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0B86" w14:textId="7963DC3A" w:rsidR="006D684B" w:rsidRDefault="00B73BB2" w:rsidP="00A107C0">
      <w:pPr>
        <w:pStyle w:val="Nadpis1"/>
        <w:rPr>
          <w:rFonts w:eastAsia="Calibri"/>
        </w:rPr>
      </w:pPr>
      <w:r>
        <w:rPr>
          <w:rFonts w:eastAsia="Calibri"/>
        </w:rPr>
        <w:t>Zápisnica</w:t>
      </w:r>
      <w:r w:rsidR="00CE6CD9">
        <w:rPr>
          <w:rFonts w:eastAsia="Calibri"/>
        </w:rPr>
        <w:t xml:space="preserve"> k</w:t>
      </w:r>
      <w:r w:rsidR="00447D67">
        <w:rPr>
          <w:rFonts w:eastAsia="Calibri"/>
        </w:rPr>
        <w:t xml:space="preserve"> </w:t>
      </w:r>
      <w:r w:rsidR="001E102F">
        <w:rPr>
          <w:rFonts w:eastAsia="Calibri"/>
        </w:rPr>
        <w:t>9</w:t>
      </w:r>
      <w:r w:rsidR="00142C3B">
        <w:rPr>
          <w:rFonts w:eastAsia="Calibri"/>
        </w:rPr>
        <w:t>. rokovani</w:t>
      </w:r>
      <w:r w:rsidR="00CE6CD9">
        <w:rPr>
          <w:rFonts w:eastAsia="Calibri"/>
        </w:rPr>
        <w:t>u</w:t>
      </w:r>
      <w:r w:rsidR="00B86117">
        <w:rPr>
          <w:rFonts w:eastAsia="Calibri"/>
        </w:rPr>
        <w:t xml:space="preserve"> Rady Fondu na </w:t>
      </w:r>
      <w:r w:rsidR="00B86117" w:rsidRPr="00A107C0">
        <w:t>podporu</w:t>
      </w:r>
      <w:r w:rsidR="00B86117">
        <w:rPr>
          <w:rFonts w:eastAsia="Calibri"/>
        </w:rPr>
        <w:t xml:space="preserve"> umenia</w:t>
      </w:r>
    </w:p>
    <w:p w14:paraId="3F17EC18" w14:textId="77777777" w:rsidR="006D684B" w:rsidRDefault="006D684B">
      <w:pPr>
        <w:spacing w:line="240" w:lineRule="auto"/>
        <w:jc w:val="both"/>
        <w:rPr>
          <w:rFonts w:ascii="Calibri" w:eastAsia="Calibri" w:hAnsi="Calibri" w:cs="Calibri"/>
          <w:b/>
          <w:color w:val="00000A"/>
        </w:rPr>
      </w:pPr>
    </w:p>
    <w:p w14:paraId="13C93B73" w14:textId="68931CDA" w:rsidR="006D684B" w:rsidRDefault="00B86117">
      <w:pPr>
        <w:spacing w:line="240" w:lineRule="auto"/>
        <w:jc w:val="both"/>
        <w:rPr>
          <w:rFonts w:ascii="Calibri" w:eastAsia="Calibri" w:hAnsi="Calibri" w:cs="Calibri"/>
          <w:i/>
          <w:color w:val="00000A"/>
        </w:rPr>
      </w:pPr>
      <w:r>
        <w:rPr>
          <w:rFonts w:ascii="Calibri" w:eastAsia="Calibri" w:hAnsi="Calibri" w:cs="Calibri"/>
          <w:b/>
          <w:color w:val="00000A"/>
        </w:rPr>
        <w:t>Dátum a hodina:</w:t>
      </w:r>
      <w:r>
        <w:rPr>
          <w:rFonts w:ascii="Calibri" w:eastAsia="Calibri" w:hAnsi="Calibri" w:cs="Calibri"/>
          <w:b/>
          <w:i/>
          <w:color w:val="00000A"/>
        </w:rPr>
        <w:t xml:space="preserve"> </w:t>
      </w:r>
      <w:r>
        <w:rPr>
          <w:rFonts w:ascii="Calibri" w:eastAsia="Calibri" w:hAnsi="Calibri" w:cs="Calibri"/>
          <w:color w:val="00000A"/>
        </w:rPr>
        <w:t xml:space="preserve">dňa </w:t>
      </w:r>
      <w:r w:rsidR="000A1E16">
        <w:rPr>
          <w:rFonts w:ascii="Calibri" w:eastAsia="Calibri" w:hAnsi="Calibri" w:cs="Calibri"/>
          <w:color w:val="00000A"/>
        </w:rPr>
        <w:t>7</w:t>
      </w:r>
      <w:r w:rsidR="003901AE">
        <w:rPr>
          <w:rFonts w:ascii="Calibri" w:eastAsia="Calibri" w:hAnsi="Calibri" w:cs="Calibri"/>
          <w:color w:val="000000" w:themeColor="text1"/>
        </w:rPr>
        <w:t>.</w:t>
      </w:r>
      <w:r w:rsidR="002F794C">
        <w:rPr>
          <w:rFonts w:ascii="Calibri" w:eastAsia="Calibri" w:hAnsi="Calibri" w:cs="Calibri"/>
          <w:color w:val="000000" w:themeColor="text1"/>
        </w:rPr>
        <w:t xml:space="preserve"> </w:t>
      </w:r>
      <w:r w:rsidR="000A1E16">
        <w:rPr>
          <w:rFonts w:ascii="Calibri" w:eastAsia="Calibri" w:hAnsi="Calibri" w:cs="Calibri"/>
          <w:color w:val="000000" w:themeColor="text1"/>
        </w:rPr>
        <w:t>9</w:t>
      </w:r>
      <w:r w:rsidR="003D1D2B" w:rsidRPr="00905317">
        <w:rPr>
          <w:rFonts w:ascii="Calibri" w:eastAsia="Calibri" w:hAnsi="Calibri" w:cs="Calibri"/>
          <w:color w:val="000000" w:themeColor="text1"/>
        </w:rPr>
        <w:t>.</w:t>
      </w:r>
      <w:r w:rsidR="00A2261F">
        <w:rPr>
          <w:rFonts w:ascii="Calibri" w:eastAsia="Calibri" w:hAnsi="Calibri" w:cs="Calibri"/>
          <w:color w:val="000000" w:themeColor="text1"/>
        </w:rPr>
        <w:t xml:space="preserve"> </w:t>
      </w:r>
      <w:r w:rsidRPr="00905317">
        <w:rPr>
          <w:rFonts w:ascii="Calibri" w:eastAsia="Calibri" w:hAnsi="Calibri" w:cs="Calibri"/>
          <w:color w:val="000000" w:themeColor="text1"/>
        </w:rPr>
        <w:t>202</w:t>
      </w:r>
      <w:r w:rsidR="00142C3B">
        <w:rPr>
          <w:rFonts w:ascii="Calibri" w:eastAsia="Calibri" w:hAnsi="Calibri" w:cs="Calibri"/>
          <w:color w:val="000000" w:themeColor="text1"/>
        </w:rPr>
        <w:t>2</w:t>
      </w:r>
      <w:r w:rsidRPr="00905317">
        <w:rPr>
          <w:rFonts w:ascii="Calibri" w:eastAsia="Calibri" w:hAnsi="Calibri" w:cs="Calibri"/>
          <w:color w:val="000000" w:themeColor="text1"/>
        </w:rPr>
        <w:t xml:space="preserve"> </w:t>
      </w:r>
      <w:r>
        <w:rPr>
          <w:rFonts w:ascii="Calibri" w:eastAsia="Calibri" w:hAnsi="Calibri" w:cs="Calibri"/>
          <w:color w:val="00000A"/>
        </w:rPr>
        <w:t>o </w:t>
      </w:r>
      <w:r w:rsidR="009445B8">
        <w:rPr>
          <w:rFonts w:ascii="Calibri" w:eastAsia="Calibri" w:hAnsi="Calibri" w:cs="Calibri"/>
          <w:color w:val="00000A"/>
        </w:rPr>
        <w:t>1</w:t>
      </w:r>
      <w:r w:rsidR="00D975CA">
        <w:rPr>
          <w:rFonts w:ascii="Calibri" w:eastAsia="Calibri" w:hAnsi="Calibri" w:cs="Calibri"/>
          <w:color w:val="00000A"/>
        </w:rPr>
        <w:t>4</w:t>
      </w:r>
      <w:r>
        <w:rPr>
          <w:rFonts w:ascii="Calibri" w:eastAsia="Calibri" w:hAnsi="Calibri" w:cs="Calibri"/>
          <w:color w:val="00000A"/>
        </w:rPr>
        <w:t>.00 hod.</w:t>
      </w:r>
    </w:p>
    <w:p w14:paraId="1AD76CDF" w14:textId="2B480B26" w:rsidR="002F794C" w:rsidRPr="002F794C" w:rsidRDefault="00B86117" w:rsidP="002F794C">
      <w:pPr>
        <w:spacing w:line="240" w:lineRule="auto"/>
        <w:jc w:val="both"/>
        <w:rPr>
          <w:rFonts w:ascii="Calibri" w:eastAsia="Calibri" w:hAnsi="Calibri" w:cs="Calibri"/>
          <w:color w:val="000000" w:themeColor="text1"/>
        </w:rPr>
      </w:pPr>
      <w:r w:rsidRPr="002F794C">
        <w:rPr>
          <w:rFonts w:ascii="Calibri" w:eastAsia="Calibri" w:hAnsi="Calibri" w:cs="Calibri"/>
          <w:b/>
          <w:bCs/>
          <w:color w:val="000000" w:themeColor="text1"/>
        </w:rPr>
        <w:t>Miesto:</w:t>
      </w:r>
      <w:r w:rsidRPr="002F794C">
        <w:rPr>
          <w:rFonts w:ascii="Calibri" w:eastAsia="Calibri" w:hAnsi="Calibri" w:cs="Calibri"/>
          <w:color w:val="000000" w:themeColor="text1"/>
        </w:rPr>
        <w:t xml:space="preserve"> </w:t>
      </w:r>
      <w:r w:rsidR="00DB2460">
        <w:rPr>
          <w:rFonts w:ascii="Calibri" w:eastAsia="Calibri" w:hAnsi="Calibri" w:cs="Calibri"/>
          <w:color w:val="000000" w:themeColor="text1"/>
        </w:rPr>
        <w:t>Cukrová 14, Bratislava</w:t>
      </w:r>
    </w:p>
    <w:p w14:paraId="6905F259" w14:textId="3F404416" w:rsidR="009D3652" w:rsidRDefault="007F1BBA" w:rsidP="009D3652">
      <w:r w:rsidRPr="007F1BBA">
        <w:rPr>
          <w:rFonts w:ascii="Calibri" w:eastAsia="Calibri" w:hAnsi="Calibri" w:cs="Calibri"/>
          <w:b/>
          <w:color w:val="00000A"/>
        </w:rPr>
        <w:t>Prítomní</w:t>
      </w:r>
      <w:r w:rsidR="002370ED">
        <w:rPr>
          <w:rFonts w:ascii="Calibri" w:eastAsia="Calibri" w:hAnsi="Calibri" w:cs="Calibri"/>
          <w:b/>
          <w:color w:val="00000A"/>
        </w:rPr>
        <w:t>:</w:t>
      </w:r>
      <w:r w:rsidR="000B64AF">
        <w:rPr>
          <w:rFonts w:ascii="Calibri" w:eastAsia="Calibri" w:hAnsi="Calibri" w:cs="Calibri"/>
          <w:b/>
          <w:color w:val="00000A"/>
        </w:rPr>
        <w:t xml:space="preserve"> </w:t>
      </w:r>
      <w:r w:rsidR="00257E75">
        <w:rPr>
          <w:rFonts w:ascii="Calibri" w:eastAsia="Calibri" w:hAnsi="Calibri" w:cs="Calibri"/>
          <w:color w:val="00000A"/>
        </w:rPr>
        <w:t>Dušan Buran</w:t>
      </w:r>
      <w:r w:rsidR="00BE7630">
        <w:rPr>
          <w:rFonts w:ascii="Calibri" w:eastAsia="Calibri" w:hAnsi="Calibri" w:cs="Calibri"/>
          <w:color w:val="00000A"/>
        </w:rPr>
        <w:t xml:space="preserve">, </w:t>
      </w:r>
      <w:r w:rsidR="003901AE">
        <w:rPr>
          <w:rFonts w:ascii="Calibri" w:eastAsia="Calibri" w:hAnsi="Calibri" w:cs="Calibri"/>
          <w:color w:val="00000A"/>
        </w:rPr>
        <w:t xml:space="preserve">Irina </w:t>
      </w:r>
      <w:proofErr w:type="spellStart"/>
      <w:r w:rsidR="003901AE" w:rsidRPr="007658E6">
        <w:rPr>
          <w:rFonts w:ascii="Calibri" w:eastAsia="Calibri" w:hAnsi="Calibri" w:cs="Calibri"/>
          <w:color w:val="000000" w:themeColor="text1"/>
        </w:rPr>
        <w:t>Čierniková</w:t>
      </w:r>
      <w:proofErr w:type="spellEnd"/>
      <w:r w:rsidR="00A5514B">
        <w:rPr>
          <w:rFonts w:ascii="Calibri" w:eastAsia="Calibri" w:hAnsi="Calibri" w:cs="Calibri"/>
          <w:color w:val="00000A"/>
        </w:rPr>
        <w:t xml:space="preserve">, </w:t>
      </w:r>
      <w:r w:rsidR="002F794C">
        <w:rPr>
          <w:rFonts w:ascii="Calibri" w:eastAsia="Calibri" w:hAnsi="Calibri" w:cs="Calibri"/>
          <w:color w:val="00000A"/>
        </w:rPr>
        <w:t xml:space="preserve">Anna </w:t>
      </w:r>
      <w:proofErr w:type="spellStart"/>
      <w:r w:rsidR="002F794C">
        <w:rPr>
          <w:rFonts w:ascii="Calibri" w:eastAsia="Calibri" w:hAnsi="Calibri" w:cs="Calibri"/>
          <w:color w:val="00000A"/>
        </w:rPr>
        <w:t>Miklovičová</w:t>
      </w:r>
      <w:proofErr w:type="spellEnd"/>
      <w:r w:rsidR="002F794C">
        <w:rPr>
          <w:rFonts w:ascii="Calibri" w:eastAsia="Calibri" w:hAnsi="Calibri" w:cs="Calibri"/>
          <w:color w:val="00000A"/>
        </w:rPr>
        <w:t xml:space="preserve">, </w:t>
      </w:r>
      <w:r w:rsidR="000A1E16">
        <w:rPr>
          <w:rFonts w:ascii="Calibri" w:eastAsia="Calibri" w:hAnsi="Calibri" w:cs="Calibri"/>
          <w:color w:val="00000A"/>
        </w:rPr>
        <w:t>Marta Součková,</w:t>
      </w:r>
      <w:r w:rsidR="006F7140">
        <w:rPr>
          <w:rFonts w:ascii="Calibri" w:eastAsia="Calibri" w:hAnsi="Calibri" w:cs="Calibri"/>
          <w:color w:val="00000A"/>
        </w:rPr>
        <w:t xml:space="preserve"> </w:t>
      </w:r>
      <w:r w:rsidR="0091378F" w:rsidRPr="000B64AF">
        <w:rPr>
          <w:rFonts w:ascii="Calibri" w:eastAsia="Calibri" w:hAnsi="Calibri" w:cs="Calibri"/>
          <w:color w:val="000000" w:themeColor="text1"/>
        </w:rPr>
        <w:t xml:space="preserve">Silvia </w:t>
      </w:r>
      <w:proofErr w:type="spellStart"/>
      <w:r w:rsidR="0091378F" w:rsidRPr="000B64AF">
        <w:rPr>
          <w:rFonts w:ascii="Calibri" w:eastAsia="Calibri" w:hAnsi="Calibri" w:cs="Calibri"/>
          <w:color w:val="000000" w:themeColor="text1"/>
        </w:rPr>
        <w:t>Stasselová</w:t>
      </w:r>
      <w:proofErr w:type="spellEnd"/>
      <w:r w:rsidR="0091378F">
        <w:rPr>
          <w:rFonts w:ascii="Calibri" w:eastAsia="Calibri" w:hAnsi="Calibri" w:cs="Calibri"/>
          <w:color w:val="000000" w:themeColor="text1"/>
        </w:rPr>
        <w:t>,</w:t>
      </w:r>
      <w:r w:rsidR="00363B96">
        <w:rPr>
          <w:rFonts w:ascii="Calibri" w:eastAsia="Calibri" w:hAnsi="Calibri" w:cs="Calibri"/>
          <w:color w:val="000000" w:themeColor="text1"/>
        </w:rPr>
        <w:t xml:space="preserve"> </w:t>
      </w:r>
      <w:r w:rsidR="00CE6CD9" w:rsidRPr="00C309A8">
        <w:rPr>
          <w:rFonts w:ascii="Calibri" w:eastAsia="Calibri" w:hAnsi="Calibri" w:cs="Calibri"/>
          <w:color w:val="000000" w:themeColor="text1"/>
        </w:rPr>
        <w:t xml:space="preserve">Igor </w:t>
      </w:r>
      <w:proofErr w:type="spellStart"/>
      <w:r w:rsidR="00CE6CD9" w:rsidRPr="00C309A8">
        <w:rPr>
          <w:rFonts w:ascii="Calibri" w:eastAsia="Calibri" w:hAnsi="Calibri" w:cs="Calibri"/>
          <w:color w:val="000000" w:themeColor="text1"/>
        </w:rPr>
        <w:t>Piačka</w:t>
      </w:r>
      <w:proofErr w:type="spellEnd"/>
      <w:r w:rsidR="00CE6CD9" w:rsidRPr="00C309A8">
        <w:rPr>
          <w:rFonts w:ascii="Calibri" w:eastAsia="Calibri" w:hAnsi="Calibri" w:cs="Calibri"/>
          <w:color w:val="000000" w:themeColor="text1"/>
        </w:rPr>
        <w:t>, Alžbeta Lukáčová</w:t>
      </w:r>
      <w:r w:rsidR="00CE6CD9">
        <w:rPr>
          <w:rFonts w:ascii="Calibri" w:eastAsia="Calibri" w:hAnsi="Calibri" w:cs="Calibri"/>
          <w:color w:val="000000" w:themeColor="text1"/>
        </w:rPr>
        <w:t xml:space="preserve">, </w:t>
      </w:r>
      <w:r w:rsidR="00363B96">
        <w:rPr>
          <w:rFonts w:ascii="Calibri" w:eastAsia="Calibri" w:hAnsi="Calibri" w:cs="Calibri"/>
          <w:color w:val="000000" w:themeColor="text1"/>
        </w:rPr>
        <w:t>Rastislav Steranka,</w:t>
      </w:r>
      <w:r w:rsidR="0091378F">
        <w:rPr>
          <w:rFonts w:ascii="Calibri" w:eastAsia="Calibri" w:hAnsi="Calibri" w:cs="Calibri"/>
          <w:color w:val="00000A"/>
        </w:rPr>
        <w:t xml:space="preserve"> </w:t>
      </w:r>
      <w:r w:rsidR="00363B96" w:rsidRPr="00363B96">
        <w:t>Matúš Bieščad,</w:t>
      </w:r>
      <w:r w:rsidR="00363B96">
        <w:rPr>
          <w:rFonts w:ascii="Calibri" w:eastAsia="Calibri" w:hAnsi="Calibri" w:cs="Calibri"/>
          <w:color w:val="00000A"/>
        </w:rPr>
        <w:t xml:space="preserve"> </w:t>
      </w:r>
      <w:r w:rsidR="00711F1A">
        <w:rPr>
          <w:rFonts w:ascii="Calibri" w:eastAsia="Calibri" w:hAnsi="Calibri" w:cs="Calibri"/>
          <w:color w:val="00000A"/>
        </w:rPr>
        <w:t>Jozef Kovalčik, Eva Turanská</w:t>
      </w:r>
      <w:r w:rsidR="009D3652">
        <w:rPr>
          <w:rFonts w:ascii="Calibri" w:eastAsia="Calibri" w:hAnsi="Calibri" w:cs="Calibri"/>
          <w:color w:val="00000A"/>
        </w:rPr>
        <w:t xml:space="preserve">, </w:t>
      </w:r>
    </w:p>
    <w:p w14:paraId="03D08073" w14:textId="2C5BD118" w:rsidR="00DB2460" w:rsidRPr="00DB2460" w:rsidRDefault="00173298">
      <w:pPr>
        <w:spacing w:line="240" w:lineRule="auto"/>
        <w:jc w:val="both"/>
        <w:rPr>
          <w:rFonts w:ascii="Calibri" w:eastAsia="Calibri" w:hAnsi="Calibri" w:cs="Calibri"/>
          <w:strike/>
          <w:color w:val="FF0000"/>
        </w:rPr>
      </w:pPr>
      <w:r>
        <w:rPr>
          <w:rFonts w:ascii="Calibri" w:eastAsia="Calibri" w:hAnsi="Calibri" w:cs="Calibri"/>
          <w:b/>
          <w:bCs/>
          <w:color w:val="000000" w:themeColor="text1"/>
        </w:rPr>
        <w:t>Neprítomn</w:t>
      </w:r>
      <w:r w:rsidR="00142C3B">
        <w:rPr>
          <w:rFonts w:ascii="Calibri" w:eastAsia="Calibri" w:hAnsi="Calibri" w:cs="Calibri"/>
          <w:b/>
          <w:bCs/>
          <w:color w:val="000000" w:themeColor="text1"/>
        </w:rPr>
        <w:t>í</w:t>
      </w:r>
      <w:r w:rsidR="000B64AF">
        <w:rPr>
          <w:rFonts w:ascii="Calibri" w:eastAsia="Calibri" w:hAnsi="Calibri" w:cs="Calibri"/>
          <w:b/>
          <w:bCs/>
          <w:color w:val="000000" w:themeColor="text1"/>
        </w:rPr>
        <w:t xml:space="preserve">: </w:t>
      </w:r>
      <w:r w:rsidR="00054A85">
        <w:rPr>
          <w:rFonts w:ascii="Calibri" w:eastAsia="Calibri" w:hAnsi="Calibri" w:cs="Calibri"/>
          <w:b/>
          <w:bCs/>
          <w:color w:val="000000" w:themeColor="text1"/>
        </w:rPr>
        <w:t>-</w:t>
      </w:r>
    </w:p>
    <w:p w14:paraId="6BD91CB8" w14:textId="77777777" w:rsidR="00054A85" w:rsidRDefault="00054A85">
      <w:pPr>
        <w:spacing w:line="240" w:lineRule="auto"/>
        <w:jc w:val="both"/>
        <w:rPr>
          <w:rFonts w:ascii="Calibri" w:eastAsia="Calibri" w:hAnsi="Calibri" w:cs="Calibri"/>
          <w:color w:val="00000A"/>
        </w:rPr>
      </w:pPr>
    </w:p>
    <w:p w14:paraId="6ACE6F87" w14:textId="240EEE4F" w:rsidR="00483C29" w:rsidRDefault="00755F62">
      <w:pPr>
        <w:spacing w:line="240" w:lineRule="auto"/>
        <w:jc w:val="both"/>
        <w:rPr>
          <w:rFonts w:ascii="Calibri" w:eastAsia="Calibri" w:hAnsi="Calibri" w:cs="Calibri"/>
          <w:color w:val="00000A"/>
        </w:rPr>
      </w:pPr>
      <w:r w:rsidRPr="00755F62">
        <w:rPr>
          <w:rFonts w:ascii="Calibri" w:eastAsia="Calibri" w:hAnsi="Calibri" w:cs="Calibri"/>
          <w:color w:val="00000A"/>
        </w:rPr>
        <w:t>P</w:t>
      </w:r>
      <w:r w:rsidR="006659E3" w:rsidRPr="00755F62">
        <w:rPr>
          <w:rFonts w:ascii="Calibri" w:eastAsia="Calibri" w:hAnsi="Calibri" w:cs="Calibri"/>
          <w:color w:val="00000A"/>
        </w:rPr>
        <w:t>redsed</w:t>
      </w:r>
      <w:r w:rsidR="00A5514B">
        <w:rPr>
          <w:rFonts w:ascii="Calibri" w:eastAsia="Calibri" w:hAnsi="Calibri" w:cs="Calibri"/>
          <w:color w:val="00000A"/>
        </w:rPr>
        <w:t>a</w:t>
      </w:r>
      <w:r w:rsidR="00581FE9">
        <w:rPr>
          <w:rFonts w:ascii="Calibri" w:eastAsia="Calibri" w:hAnsi="Calibri" w:cs="Calibri"/>
          <w:color w:val="00000A"/>
        </w:rPr>
        <w:t xml:space="preserve"> </w:t>
      </w:r>
      <w:r w:rsidR="006659E3" w:rsidRPr="00755F62">
        <w:rPr>
          <w:rFonts w:ascii="Calibri" w:eastAsia="Calibri" w:hAnsi="Calibri" w:cs="Calibri"/>
          <w:color w:val="00000A"/>
        </w:rPr>
        <w:t xml:space="preserve">Rady Fondu na podporu umenia (ďalej len „rada fondu“) </w:t>
      </w:r>
      <w:r w:rsidR="00A5514B">
        <w:rPr>
          <w:rFonts w:ascii="Calibri" w:eastAsia="Calibri" w:hAnsi="Calibri" w:cs="Calibri"/>
          <w:color w:val="00000A"/>
        </w:rPr>
        <w:t>Dušan</w:t>
      </w:r>
      <w:r w:rsidR="001A4989">
        <w:rPr>
          <w:rFonts w:ascii="Calibri" w:eastAsia="Calibri" w:hAnsi="Calibri" w:cs="Calibri"/>
          <w:color w:val="00000A"/>
        </w:rPr>
        <w:t xml:space="preserve"> </w:t>
      </w:r>
      <w:r w:rsidR="00A5514B">
        <w:rPr>
          <w:rFonts w:ascii="Calibri" w:eastAsia="Calibri" w:hAnsi="Calibri" w:cs="Calibri"/>
          <w:color w:val="00000A"/>
        </w:rPr>
        <w:t>Buran</w:t>
      </w:r>
      <w:r>
        <w:rPr>
          <w:rFonts w:ascii="Calibri" w:eastAsia="Calibri" w:hAnsi="Calibri" w:cs="Calibri"/>
          <w:color w:val="00000A"/>
        </w:rPr>
        <w:t>,</w:t>
      </w:r>
      <w:r w:rsidR="006659E3" w:rsidRPr="00755F62">
        <w:rPr>
          <w:rFonts w:ascii="Calibri" w:eastAsia="Calibri" w:hAnsi="Calibri" w:cs="Calibri"/>
          <w:color w:val="00000A"/>
        </w:rPr>
        <w:t xml:space="preserve"> </w:t>
      </w:r>
      <w:r w:rsidR="00B86117" w:rsidRPr="00755F62">
        <w:rPr>
          <w:rFonts w:ascii="Calibri" w:eastAsia="Calibri" w:hAnsi="Calibri" w:cs="Calibri"/>
          <w:color w:val="00000A"/>
        </w:rPr>
        <w:t>otvori</w:t>
      </w:r>
      <w:r w:rsidR="007F602D">
        <w:rPr>
          <w:rFonts w:ascii="Calibri" w:eastAsia="Calibri" w:hAnsi="Calibri" w:cs="Calibri"/>
          <w:color w:val="00000A"/>
        </w:rPr>
        <w:t xml:space="preserve">l </w:t>
      </w:r>
      <w:r w:rsidR="000A1E16">
        <w:rPr>
          <w:rFonts w:ascii="Calibri" w:eastAsia="Calibri" w:hAnsi="Calibri" w:cs="Calibri"/>
          <w:color w:val="00000A"/>
        </w:rPr>
        <w:t>9</w:t>
      </w:r>
      <w:r w:rsidR="00257E75">
        <w:rPr>
          <w:rFonts w:ascii="Calibri" w:eastAsia="Calibri" w:hAnsi="Calibri" w:cs="Calibri"/>
          <w:color w:val="00000A"/>
        </w:rPr>
        <w:t>.</w:t>
      </w:r>
      <w:r w:rsidR="001210E5">
        <w:rPr>
          <w:rFonts w:ascii="Calibri" w:eastAsia="Calibri" w:hAnsi="Calibri" w:cs="Calibri"/>
          <w:color w:val="00000A"/>
        </w:rPr>
        <w:t xml:space="preserve"> </w:t>
      </w:r>
      <w:r w:rsidR="00B86117" w:rsidRPr="00755F62">
        <w:rPr>
          <w:rFonts w:ascii="Calibri" w:eastAsia="Calibri" w:hAnsi="Calibri" w:cs="Calibri"/>
          <w:color w:val="00000A"/>
        </w:rPr>
        <w:t xml:space="preserve">rokovanie rady </w:t>
      </w:r>
      <w:r w:rsidR="00A5514B">
        <w:rPr>
          <w:rFonts w:ascii="Calibri" w:eastAsia="Calibri" w:hAnsi="Calibri" w:cs="Calibri"/>
          <w:color w:val="00000A"/>
        </w:rPr>
        <w:t>a</w:t>
      </w:r>
      <w:r w:rsidR="0091378F">
        <w:rPr>
          <w:rFonts w:ascii="Calibri" w:eastAsia="Calibri" w:hAnsi="Calibri" w:cs="Calibri"/>
          <w:color w:val="00000A"/>
        </w:rPr>
        <w:t> </w:t>
      </w:r>
      <w:r w:rsidR="00A5514B">
        <w:rPr>
          <w:rFonts w:ascii="Calibri" w:eastAsia="Calibri" w:hAnsi="Calibri" w:cs="Calibri"/>
          <w:color w:val="00000A"/>
        </w:rPr>
        <w:t>poveril</w:t>
      </w:r>
      <w:r w:rsidR="0091378F">
        <w:rPr>
          <w:rFonts w:ascii="Calibri" w:eastAsia="Calibri" w:hAnsi="Calibri" w:cs="Calibri"/>
          <w:color w:val="00000A"/>
        </w:rPr>
        <w:t xml:space="preserve"> </w:t>
      </w:r>
      <w:r w:rsidR="000A1E16">
        <w:rPr>
          <w:rFonts w:ascii="Calibri" w:eastAsia="Calibri" w:hAnsi="Calibri" w:cs="Calibri"/>
          <w:color w:val="00000A"/>
        </w:rPr>
        <w:t xml:space="preserve">M. </w:t>
      </w:r>
      <w:proofErr w:type="spellStart"/>
      <w:r w:rsidR="000A1E16">
        <w:rPr>
          <w:rFonts w:ascii="Calibri" w:eastAsia="Calibri" w:hAnsi="Calibri" w:cs="Calibri"/>
          <w:color w:val="00000A"/>
        </w:rPr>
        <w:t>Bieščada</w:t>
      </w:r>
      <w:proofErr w:type="spellEnd"/>
      <w:r w:rsidR="00CE6CD9">
        <w:rPr>
          <w:rFonts w:ascii="Calibri" w:eastAsia="Calibri" w:hAnsi="Calibri" w:cs="Calibri"/>
          <w:color w:val="00000A"/>
        </w:rPr>
        <w:t xml:space="preserve"> </w:t>
      </w:r>
      <w:r w:rsidR="00A5514B">
        <w:rPr>
          <w:rFonts w:ascii="Calibri" w:eastAsia="Calibri" w:hAnsi="Calibri" w:cs="Calibri"/>
          <w:color w:val="00000A"/>
        </w:rPr>
        <w:t>overením zápisu zo zasadnutia.</w:t>
      </w:r>
    </w:p>
    <w:p w14:paraId="2BD74EE9" w14:textId="5951C60A" w:rsidR="006D684B" w:rsidRDefault="00B86117">
      <w:pPr>
        <w:spacing w:line="240" w:lineRule="auto"/>
        <w:jc w:val="both"/>
        <w:rPr>
          <w:rFonts w:ascii="Calibri" w:eastAsia="Calibri" w:hAnsi="Calibri" w:cs="Calibri"/>
          <w:i/>
          <w:color w:val="00000A"/>
        </w:rPr>
      </w:pPr>
      <w:r>
        <w:rPr>
          <w:rFonts w:ascii="Calibri" w:eastAsia="Calibri" w:hAnsi="Calibri" w:cs="Calibri"/>
          <w:i/>
          <w:color w:val="00000A"/>
        </w:rPr>
        <w:t>Za:</w:t>
      </w:r>
      <w:r w:rsidR="00C43F64">
        <w:rPr>
          <w:rFonts w:ascii="Calibri" w:eastAsia="Calibri" w:hAnsi="Calibri" w:cs="Calibri"/>
          <w:i/>
          <w:color w:val="00000A"/>
        </w:rPr>
        <w:t xml:space="preserve"> </w:t>
      </w:r>
      <w:r w:rsidR="00B73BB2">
        <w:rPr>
          <w:rFonts w:ascii="Calibri" w:eastAsia="Calibri" w:hAnsi="Calibri" w:cs="Calibri"/>
          <w:i/>
          <w:color w:val="00000A"/>
        </w:rPr>
        <w:t>6</w:t>
      </w:r>
    </w:p>
    <w:p w14:paraId="7DFB1995" w14:textId="55CD86DD" w:rsidR="006D684B" w:rsidRDefault="00B86117">
      <w:pPr>
        <w:spacing w:line="240" w:lineRule="auto"/>
        <w:jc w:val="both"/>
        <w:rPr>
          <w:rFonts w:ascii="Calibri" w:eastAsia="Calibri" w:hAnsi="Calibri" w:cs="Calibri"/>
          <w:i/>
          <w:color w:val="00000A"/>
        </w:rPr>
      </w:pPr>
      <w:r>
        <w:rPr>
          <w:rFonts w:ascii="Calibri" w:eastAsia="Calibri" w:hAnsi="Calibri" w:cs="Calibri"/>
          <w:i/>
          <w:color w:val="00000A"/>
        </w:rPr>
        <w:t xml:space="preserve">Proti: </w:t>
      </w:r>
      <w:r w:rsidR="00B73BB2">
        <w:rPr>
          <w:rFonts w:ascii="Calibri" w:eastAsia="Calibri" w:hAnsi="Calibri" w:cs="Calibri"/>
          <w:i/>
          <w:color w:val="00000A"/>
        </w:rPr>
        <w:t>0</w:t>
      </w:r>
    </w:p>
    <w:p w14:paraId="5AE8AB05" w14:textId="64B26AD6" w:rsidR="009445B8" w:rsidRDefault="00B86117">
      <w:pPr>
        <w:spacing w:line="240" w:lineRule="auto"/>
        <w:jc w:val="both"/>
        <w:rPr>
          <w:rFonts w:ascii="Calibri" w:eastAsia="Calibri" w:hAnsi="Calibri" w:cs="Calibri"/>
          <w:i/>
          <w:color w:val="00000A"/>
        </w:rPr>
      </w:pPr>
      <w:r>
        <w:rPr>
          <w:rFonts w:ascii="Calibri" w:eastAsia="Calibri" w:hAnsi="Calibri" w:cs="Calibri"/>
          <w:i/>
          <w:color w:val="00000A"/>
        </w:rPr>
        <w:t>Zdržal sa:</w:t>
      </w:r>
      <w:r w:rsidR="00542A14">
        <w:rPr>
          <w:rFonts w:ascii="Calibri" w:eastAsia="Calibri" w:hAnsi="Calibri" w:cs="Calibri"/>
          <w:i/>
          <w:color w:val="00000A"/>
        </w:rPr>
        <w:t xml:space="preserve"> </w:t>
      </w:r>
      <w:r w:rsidR="00B73BB2">
        <w:rPr>
          <w:rFonts w:ascii="Calibri" w:eastAsia="Calibri" w:hAnsi="Calibri" w:cs="Calibri"/>
          <w:i/>
          <w:color w:val="00000A"/>
        </w:rPr>
        <w:t>0</w:t>
      </w:r>
    </w:p>
    <w:p w14:paraId="2BB96E8F" w14:textId="0C8D4919" w:rsidR="00B73BB2" w:rsidRDefault="00B73BB2">
      <w:pPr>
        <w:spacing w:line="240" w:lineRule="auto"/>
        <w:jc w:val="both"/>
        <w:rPr>
          <w:rFonts w:ascii="Calibri" w:eastAsia="Calibri" w:hAnsi="Calibri" w:cs="Calibri"/>
          <w:i/>
          <w:color w:val="00000A"/>
        </w:rPr>
      </w:pPr>
      <w:r>
        <w:rPr>
          <w:rFonts w:ascii="Calibri" w:eastAsia="Calibri" w:hAnsi="Calibri" w:cs="Calibri"/>
          <w:i/>
          <w:color w:val="00000A"/>
        </w:rPr>
        <w:t xml:space="preserve">Hlasovania sa nezúčastnili S. </w:t>
      </w:r>
      <w:proofErr w:type="spellStart"/>
      <w:r>
        <w:rPr>
          <w:rFonts w:ascii="Calibri" w:eastAsia="Calibri" w:hAnsi="Calibri" w:cs="Calibri"/>
          <w:i/>
          <w:color w:val="00000A"/>
        </w:rPr>
        <w:t>Stasselová</w:t>
      </w:r>
      <w:proofErr w:type="spellEnd"/>
      <w:r>
        <w:rPr>
          <w:rFonts w:ascii="Calibri" w:eastAsia="Calibri" w:hAnsi="Calibri" w:cs="Calibri"/>
          <w:i/>
          <w:color w:val="00000A"/>
        </w:rPr>
        <w:t>, M. Součková a</w:t>
      </w:r>
      <w:r w:rsidR="006F7140">
        <w:rPr>
          <w:rFonts w:ascii="Calibri" w:eastAsia="Calibri" w:hAnsi="Calibri" w:cs="Calibri"/>
          <w:i/>
          <w:color w:val="00000A"/>
        </w:rPr>
        <w:t xml:space="preserve"> </w:t>
      </w:r>
      <w:proofErr w:type="spellStart"/>
      <w:r>
        <w:rPr>
          <w:rFonts w:ascii="Calibri" w:eastAsia="Calibri" w:hAnsi="Calibri" w:cs="Calibri"/>
          <w:i/>
          <w:color w:val="00000A"/>
        </w:rPr>
        <w:t>A</w:t>
      </w:r>
      <w:proofErr w:type="spellEnd"/>
      <w:r>
        <w:rPr>
          <w:rFonts w:ascii="Calibri" w:eastAsia="Calibri" w:hAnsi="Calibri" w:cs="Calibri"/>
          <w:i/>
          <w:color w:val="00000A"/>
        </w:rPr>
        <w:t xml:space="preserve">. </w:t>
      </w:r>
      <w:proofErr w:type="spellStart"/>
      <w:r>
        <w:rPr>
          <w:rFonts w:ascii="Calibri" w:eastAsia="Calibri" w:hAnsi="Calibri" w:cs="Calibri"/>
          <w:i/>
          <w:color w:val="00000A"/>
        </w:rPr>
        <w:t>Miklovičová</w:t>
      </w:r>
      <w:proofErr w:type="spellEnd"/>
      <w:r>
        <w:rPr>
          <w:rFonts w:ascii="Calibri" w:eastAsia="Calibri" w:hAnsi="Calibri" w:cs="Calibri"/>
          <w:i/>
          <w:color w:val="00000A"/>
        </w:rPr>
        <w:t>.</w:t>
      </w:r>
    </w:p>
    <w:p w14:paraId="25C0EDB2" w14:textId="026ADC0F" w:rsidR="006D684B" w:rsidRPr="002D374F" w:rsidRDefault="00B86117" w:rsidP="002D374F">
      <w:pPr>
        <w:rPr>
          <w:i/>
          <w:iCs/>
        </w:rPr>
      </w:pPr>
      <w:r w:rsidRPr="002D374F">
        <w:rPr>
          <w:i/>
          <w:iCs/>
        </w:rPr>
        <w:t>Rada fondu schválila</w:t>
      </w:r>
      <w:r w:rsidR="001A4989" w:rsidRPr="002D374F">
        <w:rPr>
          <w:i/>
          <w:iCs/>
        </w:rPr>
        <w:t xml:space="preserve"> </w:t>
      </w:r>
      <w:r w:rsidR="000A1E16">
        <w:rPr>
          <w:rFonts w:ascii="Calibri" w:eastAsia="Calibri" w:hAnsi="Calibri" w:cs="Calibri"/>
          <w:i/>
          <w:iCs/>
          <w:color w:val="00000A"/>
        </w:rPr>
        <w:t xml:space="preserve">M </w:t>
      </w:r>
      <w:proofErr w:type="spellStart"/>
      <w:r w:rsidR="000A1E16">
        <w:rPr>
          <w:rFonts w:ascii="Calibri" w:eastAsia="Calibri" w:hAnsi="Calibri" w:cs="Calibri"/>
          <w:i/>
          <w:iCs/>
          <w:color w:val="00000A"/>
        </w:rPr>
        <w:t>Bieščada</w:t>
      </w:r>
      <w:proofErr w:type="spellEnd"/>
      <w:r w:rsidR="00BE4FC1">
        <w:rPr>
          <w:rFonts w:ascii="Calibri" w:eastAsia="Calibri" w:hAnsi="Calibri" w:cs="Calibri"/>
          <w:color w:val="00000A"/>
        </w:rPr>
        <w:t xml:space="preserve"> </w:t>
      </w:r>
      <w:r w:rsidRPr="002D374F">
        <w:rPr>
          <w:i/>
          <w:iCs/>
        </w:rPr>
        <w:t>za overovateľ</w:t>
      </w:r>
      <w:r w:rsidR="00D975CA">
        <w:rPr>
          <w:i/>
          <w:iCs/>
        </w:rPr>
        <w:t>a</w:t>
      </w:r>
      <w:r w:rsidR="00142C3B">
        <w:rPr>
          <w:i/>
          <w:iCs/>
        </w:rPr>
        <w:t xml:space="preserve"> </w:t>
      </w:r>
      <w:r w:rsidRPr="002D374F">
        <w:rPr>
          <w:i/>
          <w:iCs/>
        </w:rPr>
        <w:t xml:space="preserve">zápisu </w:t>
      </w:r>
      <w:r w:rsidR="001B4C33" w:rsidRPr="002D374F">
        <w:rPr>
          <w:i/>
          <w:iCs/>
        </w:rPr>
        <w:t xml:space="preserve">z </w:t>
      </w:r>
      <w:r w:rsidR="000A1E16">
        <w:rPr>
          <w:i/>
          <w:iCs/>
        </w:rPr>
        <w:t>9</w:t>
      </w:r>
      <w:r w:rsidR="00711F1A" w:rsidRPr="002D374F">
        <w:rPr>
          <w:i/>
          <w:iCs/>
        </w:rPr>
        <w:t>.</w:t>
      </w:r>
      <w:r w:rsidRPr="002D374F">
        <w:rPr>
          <w:i/>
          <w:iCs/>
        </w:rPr>
        <w:t xml:space="preserve"> rokovania rady fondu.</w:t>
      </w:r>
      <w:r w:rsidR="00A5514B" w:rsidRPr="002D374F">
        <w:rPr>
          <w:i/>
          <w:iCs/>
        </w:rPr>
        <w:t xml:space="preserve"> </w:t>
      </w:r>
    </w:p>
    <w:p w14:paraId="6CA9EF3F" w14:textId="4E4C43DD" w:rsidR="007C3825" w:rsidRDefault="007C3825">
      <w:pPr>
        <w:spacing w:line="240" w:lineRule="auto"/>
        <w:jc w:val="both"/>
        <w:rPr>
          <w:rFonts w:ascii="Calibri" w:eastAsia="Calibri" w:hAnsi="Calibri" w:cs="Calibri"/>
          <w:b/>
          <w:i/>
        </w:rPr>
      </w:pPr>
    </w:p>
    <w:p w14:paraId="5ED4586A" w14:textId="77777777" w:rsidR="007C3825" w:rsidRDefault="007C3825">
      <w:pPr>
        <w:spacing w:line="240" w:lineRule="auto"/>
        <w:jc w:val="both"/>
        <w:rPr>
          <w:rFonts w:ascii="Calibri" w:eastAsia="Calibri" w:hAnsi="Calibri" w:cs="Calibri"/>
          <w:b/>
          <w:i/>
        </w:rPr>
      </w:pPr>
    </w:p>
    <w:p w14:paraId="3C7F8D49" w14:textId="77777777" w:rsidR="006D684B" w:rsidRDefault="00B86117">
      <w:pPr>
        <w:spacing w:line="240" w:lineRule="auto"/>
        <w:jc w:val="both"/>
        <w:rPr>
          <w:rFonts w:ascii="Calibri" w:eastAsia="Calibri" w:hAnsi="Calibri" w:cs="Calibri"/>
          <w:b/>
          <w:color w:val="00000A"/>
        </w:rPr>
      </w:pPr>
      <w:r>
        <w:rPr>
          <w:rFonts w:ascii="Calibri" w:eastAsia="Calibri" w:hAnsi="Calibri" w:cs="Calibri"/>
          <w:b/>
          <w:i/>
          <w:color w:val="00000A"/>
        </w:rPr>
        <w:t>Program</w:t>
      </w:r>
      <w:r>
        <w:rPr>
          <w:rFonts w:ascii="Calibri" w:eastAsia="Calibri" w:hAnsi="Calibri" w:cs="Calibri"/>
          <w:b/>
          <w:color w:val="00000A"/>
        </w:rPr>
        <w:t xml:space="preserve">: </w:t>
      </w:r>
    </w:p>
    <w:p w14:paraId="157B14D6" w14:textId="77777777" w:rsidR="00142C3B" w:rsidRDefault="00142C3B" w:rsidP="00142C3B">
      <w:pPr>
        <w:spacing w:line="240" w:lineRule="auto"/>
        <w:ind w:left="720"/>
        <w:contextualSpacing/>
        <w:jc w:val="both"/>
        <w:rPr>
          <w:i/>
        </w:rPr>
      </w:pPr>
    </w:p>
    <w:p w14:paraId="27442520" w14:textId="77777777" w:rsidR="00D975CA" w:rsidRDefault="00D975CA" w:rsidP="00D975CA">
      <w:pPr>
        <w:pStyle w:val="Bezriadkovania"/>
        <w:numPr>
          <w:ilvl w:val="0"/>
          <w:numId w:val="1"/>
        </w:numPr>
        <w:jc w:val="both"/>
        <w:rPr>
          <w:rStyle w:val="Zvraznenie"/>
          <w:rFonts w:cs="Times New Roman"/>
        </w:rPr>
      </w:pPr>
      <w:bookmarkStart w:id="0" w:name="_Hlk112852648"/>
      <w:r>
        <w:rPr>
          <w:rStyle w:val="Zvraznenie"/>
          <w:rFonts w:cs="Times New Roman"/>
        </w:rPr>
        <w:t>Schválenie programu.</w:t>
      </w:r>
    </w:p>
    <w:p w14:paraId="7C510693" w14:textId="126028B2" w:rsidR="00D975CA" w:rsidRPr="00EC0369" w:rsidRDefault="00AB7AE0" w:rsidP="00D975CA">
      <w:pPr>
        <w:pStyle w:val="Odsekzoznamu"/>
        <w:numPr>
          <w:ilvl w:val="0"/>
          <w:numId w:val="1"/>
        </w:numPr>
        <w:spacing w:after="0"/>
        <w:ind w:left="714" w:hanging="357"/>
        <w:jc w:val="both"/>
        <w:rPr>
          <w:rFonts w:cs="Times New Roman"/>
          <w:i/>
          <w:iCs/>
        </w:rPr>
      </w:pPr>
      <w:r w:rsidRPr="00AB7AE0">
        <w:rPr>
          <w:rFonts w:ascii="Calibri" w:hAnsi="Calibri" w:cs="Times New Roman"/>
          <w:i/>
          <w:iCs/>
        </w:rPr>
        <w:t>Informácia</w:t>
      </w:r>
      <w:r w:rsidRPr="00814B5F">
        <w:rPr>
          <w:rFonts w:cs="Times New Roman"/>
          <w:i/>
          <w:iCs/>
        </w:rPr>
        <w:t xml:space="preserve"> o schválených uzneseniach per </w:t>
      </w:r>
      <w:proofErr w:type="spellStart"/>
      <w:r w:rsidRPr="00814B5F">
        <w:rPr>
          <w:rFonts w:cs="Times New Roman"/>
          <w:i/>
          <w:iCs/>
        </w:rPr>
        <w:t>rollam</w:t>
      </w:r>
      <w:proofErr w:type="spellEnd"/>
      <w:r w:rsidR="00D975CA" w:rsidRPr="00FB56A2">
        <w:rPr>
          <w:i/>
          <w:iCs/>
        </w:rPr>
        <w:t xml:space="preserve"> </w:t>
      </w:r>
      <w:r w:rsidR="00D975CA" w:rsidRPr="00FB56A2">
        <w:rPr>
          <w:rFonts w:cs="Times New Roman"/>
          <w:i/>
          <w:iCs/>
        </w:rPr>
        <w:t>–</w:t>
      </w:r>
      <w:r w:rsidR="00D975CA" w:rsidRPr="00FB56A2">
        <w:rPr>
          <w:rFonts w:cstheme="minorHAnsi"/>
          <w:i/>
          <w:iCs/>
        </w:rPr>
        <w:t xml:space="preserve"> predkladá riaditeľ FPU.</w:t>
      </w:r>
    </w:p>
    <w:p w14:paraId="0E05EBF7" w14:textId="145C7AD0" w:rsidR="00EC0369" w:rsidRPr="000A1E16" w:rsidRDefault="00EC0369" w:rsidP="00D975CA">
      <w:pPr>
        <w:pStyle w:val="Odsekzoznamu"/>
        <w:numPr>
          <w:ilvl w:val="0"/>
          <w:numId w:val="1"/>
        </w:numPr>
        <w:spacing w:after="0"/>
        <w:ind w:left="714" w:hanging="357"/>
        <w:jc w:val="both"/>
        <w:rPr>
          <w:rFonts w:cs="Times New Roman"/>
          <w:i/>
          <w:iCs/>
        </w:rPr>
      </w:pPr>
      <w:r>
        <w:rPr>
          <w:rFonts w:ascii="Calibri" w:hAnsi="Calibri" w:cs="Times New Roman"/>
          <w:i/>
          <w:iCs/>
        </w:rPr>
        <w:t>Schválenie Štatútu F</w:t>
      </w:r>
      <w:r w:rsidR="0090006B">
        <w:rPr>
          <w:rFonts w:ascii="Calibri" w:hAnsi="Calibri" w:cs="Times New Roman"/>
          <w:i/>
          <w:iCs/>
        </w:rPr>
        <w:t>o</w:t>
      </w:r>
      <w:r>
        <w:rPr>
          <w:rFonts w:ascii="Calibri" w:hAnsi="Calibri" w:cs="Times New Roman"/>
          <w:i/>
          <w:iCs/>
        </w:rPr>
        <w:t>ndu na podporu umenia – predkladá predseda rady FPU.</w:t>
      </w:r>
    </w:p>
    <w:p w14:paraId="5023F57C" w14:textId="3431F6A5" w:rsidR="000A1E16" w:rsidRPr="000A1E16" w:rsidRDefault="000A1E16" w:rsidP="000A1E16">
      <w:pPr>
        <w:pStyle w:val="Odsekzoznamu"/>
        <w:numPr>
          <w:ilvl w:val="0"/>
          <w:numId w:val="1"/>
        </w:numPr>
        <w:spacing w:after="0"/>
        <w:ind w:left="714" w:hanging="357"/>
        <w:jc w:val="both"/>
        <w:rPr>
          <w:rFonts w:cs="Times New Roman"/>
          <w:i/>
          <w:iCs/>
        </w:rPr>
      </w:pPr>
      <w:r>
        <w:rPr>
          <w:i/>
          <w:iCs/>
        </w:rPr>
        <w:t>Schválenie priorít Fondu na podporu umenia na rok 2023 –</w:t>
      </w:r>
      <w:r>
        <w:rPr>
          <w:rFonts w:cs="Times New Roman"/>
          <w:i/>
          <w:iCs/>
        </w:rPr>
        <w:t xml:space="preserve"> predkladá riaditeľ FPU.</w:t>
      </w:r>
    </w:p>
    <w:p w14:paraId="68EE21BF" w14:textId="1B3A15CF" w:rsidR="00CE58EA" w:rsidRPr="00E60623" w:rsidRDefault="00D975CA" w:rsidP="00CE58EA">
      <w:pPr>
        <w:pStyle w:val="Odsekzoznamu"/>
        <w:numPr>
          <w:ilvl w:val="0"/>
          <w:numId w:val="1"/>
        </w:numPr>
        <w:jc w:val="both"/>
      </w:pPr>
      <w:r w:rsidRPr="000A6A99">
        <w:rPr>
          <w:rStyle w:val="Zvraznenie"/>
          <w:rFonts w:cs="Times New Roman"/>
        </w:rPr>
        <w:t xml:space="preserve">Schválenie </w:t>
      </w:r>
      <w:r w:rsidR="00E60623">
        <w:rPr>
          <w:rStyle w:val="Zvraznenie"/>
          <w:rFonts w:cs="Times New Roman"/>
        </w:rPr>
        <w:t>výziev</w:t>
      </w:r>
      <w:r w:rsidRPr="000A6A99">
        <w:rPr>
          <w:rStyle w:val="Zvraznenie"/>
          <w:rFonts w:cs="Times New Roman"/>
        </w:rPr>
        <w:t xml:space="preserve"> </w:t>
      </w:r>
      <w:r w:rsidRPr="000A6A99">
        <w:rPr>
          <w:rFonts w:cs="Times New Roman"/>
          <w:i/>
          <w:iCs/>
        </w:rPr>
        <w:t>na predkladanie žiadostí o finančné prostriedky na rok 202</w:t>
      </w:r>
      <w:r w:rsidR="00E60623">
        <w:rPr>
          <w:rFonts w:cs="Times New Roman"/>
          <w:i/>
          <w:iCs/>
        </w:rPr>
        <w:t>3</w:t>
      </w:r>
      <w:r w:rsidRPr="000A6A99">
        <w:rPr>
          <w:rFonts w:cs="Times New Roman"/>
          <w:i/>
          <w:iCs/>
        </w:rPr>
        <w:t xml:space="preserve"> – predkladá riaditeľ FPU.</w:t>
      </w:r>
    </w:p>
    <w:p w14:paraId="1E635867" w14:textId="7ECEC7F3" w:rsidR="00E60623" w:rsidRPr="00E60623" w:rsidRDefault="00E60623" w:rsidP="00E60623">
      <w:pPr>
        <w:pStyle w:val="Odsekzoznamu"/>
        <w:numPr>
          <w:ilvl w:val="0"/>
          <w:numId w:val="1"/>
        </w:numPr>
        <w:spacing w:after="0"/>
        <w:ind w:left="714" w:hanging="357"/>
        <w:jc w:val="both"/>
        <w:rPr>
          <w:rFonts w:cs="Times New Roman"/>
          <w:i/>
          <w:iCs/>
        </w:rPr>
      </w:pPr>
      <w:r>
        <w:rPr>
          <w:rFonts w:cstheme="minorHAnsi"/>
          <w:i/>
          <w:iCs/>
        </w:rPr>
        <w:t>Menovanie členov odborných komisií Fondu na podporu umenia – predkladá riaditeľ FPU.</w:t>
      </w:r>
    </w:p>
    <w:p w14:paraId="09623D7C" w14:textId="7E6B03A1" w:rsidR="00CE58EA" w:rsidRPr="00CE58EA" w:rsidRDefault="00CE58EA" w:rsidP="00CE58EA">
      <w:pPr>
        <w:pStyle w:val="Odsekzoznamu"/>
        <w:numPr>
          <w:ilvl w:val="0"/>
          <w:numId w:val="1"/>
        </w:numPr>
        <w:jc w:val="both"/>
        <w:rPr>
          <w:rStyle w:val="Zvraznenie"/>
          <w:i w:val="0"/>
          <w:iCs w:val="0"/>
        </w:rPr>
      </w:pPr>
      <w:bookmarkStart w:id="1" w:name="_Hlk107224431"/>
      <w:r w:rsidRPr="00CE58EA">
        <w:rPr>
          <w:rStyle w:val="Zvraznenie"/>
          <w:rFonts w:cs="Times New Roman"/>
        </w:rPr>
        <w:t xml:space="preserve">Schválenie </w:t>
      </w:r>
      <w:r w:rsidR="00E60623">
        <w:rPr>
          <w:rStyle w:val="Zvraznenie"/>
          <w:rFonts w:cs="Times New Roman"/>
        </w:rPr>
        <w:t>vnútorných predpisov</w:t>
      </w:r>
      <w:r w:rsidR="009808F6">
        <w:rPr>
          <w:rStyle w:val="Zvraznenie"/>
          <w:rFonts w:cs="Times New Roman"/>
        </w:rPr>
        <w:t xml:space="preserve"> </w:t>
      </w:r>
      <w:r w:rsidRPr="00CE58EA">
        <w:rPr>
          <w:rStyle w:val="Zvraznenie"/>
          <w:rFonts w:cs="Times New Roman"/>
        </w:rPr>
        <w:t>– predkladá riaditeľ FPU.</w:t>
      </w:r>
    </w:p>
    <w:bookmarkEnd w:id="1"/>
    <w:p w14:paraId="695D45AA" w14:textId="6A77391D" w:rsidR="000A6A99" w:rsidRPr="00E60623" w:rsidRDefault="00D975CA" w:rsidP="000A6A99">
      <w:pPr>
        <w:pStyle w:val="Odsekzoznamu"/>
        <w:numPr>
          <w:ilvl w:val="0"/>
          <w:numId w:val="1"/>
        </w:numPr>
        <w:jc w:val="both"/>
        <w:rPr>
          <w:rStyle w:val="Zvraznenie"/>
          <w:i w:val="0"/>
          <w:iCs w:val="0"/>
        </w:rPr>
      </w:pPr>
      <w:r w:rsidRPr="000A6A99">
        <w:rPr>
          <w:rStyle w:val="Zvraznenie"/>
          <w:rFonts w:cs="Times New Roman"/>
        </w:rPr>
        <w:t>Žiadosti o zmenu použitia finančných prostriedkov fondu – predkladá riaditeľ FPU.</w:t>
      </w:r>
    </w:p>
    <w:p w14:paraId="7AD6F0A9" w14:textId="568FA149" w:rsidR="00E60623" w:rsidRPr="000A6A99" w:rsidRDefault="00E60623" w:rsidP="000A6A99">
      <w:pPr>
        <w:pStyle w:val="Odsekzoznamu"/>
        <w:numPr>
          <w:ilvl w:val="0"/>
          <w:numId w:val="1"/>
        </w:numPr>
        <w:jc w:val="both"/>
        <w:rPr>
          <w:rStyle w:val="Zvraznenie"/>
          <w:i w:val="0"/>
          <w:iCs w:val="0"/>
        </w:rPr>
      </w:pPr>
      <w:r>
        <w:rPr>
          <w:rStyle w:val="Zvraznenie"/>
          <w:rFonts w:cs="Times New Roman"/>
        </w:rPr>
        <w:t xml:space="preserve">Žiadosti o odpustenie pohľadávok - </w:t>
      </w:r>
      <w:r w:rsidRPr="000A6A99">
        <w:rPr>
          <w:rStyle w:val="Zvraznenie"/>
          <w:rFonts w:cs="Times New Roman"/>
        </w:rPr>
        <w:t>predkladá riaditeľ FPU.</w:t>
      </w:r>
    </w:p>
    <w:p w14:paraId="3EF180C5" w14:textId="77791384" w:rsidR="000A6A99" w:rsidRPr="000A6A99" w:rsidRDefault="00D975CA" w:rsidP="000A6A99">
      <w:pPr>
        <w:pStyle w:val="Odsekzoznamu"/>
        <w:numPr>
          <w:ilvl w:val="0"/>
          <w:numId w:val="1"/>
        </w:numPr>
        <w:jc w:val="both"/>
        <w:rPr>
          <w:rStyle w:val="Zvraznenie"/>
          <w:i w:val="0"/>
          <w:iCs w:val="0"/>
        </w:rPr>
      </w:pPr>
      <w:r w:rsidRPr="000A6A99">
        <w:rPr>
          <w:rStyle w:val="Zvraznenie"/>
          <w:rFonts w:cs="Times New Roman"/>
        </w:rPr>
        <w:t xml:space="preserve">Informácia o činnosti kancelárie od </w:t>
      </w:r>
      <w:r w:rsidR="00E60623">
        <w:rPr>
          <w:rStyle w:val="Zvraznenie"/>
          <w:rFonts w:cs="Times New Roman"/>
        </w:rPr>
        <w:t>30</w:t>
      </w:r>
      <w:r w:rsidRPr="000A6A99">
        <w:rPr>
          <w:rStyle w:val="Zvraznenie"/>
          <w:rFonts w:cs="Times New Roman"/>
        </w:rPr>
        <w:t>.6.2022</w:t>
      </w:r>
      <w:r w:rsidR="00E60623">
        <w:rPr>
          <w:rStyle w:val="Zvraznenie"/>
          <w:rFonts w:cs="Times New Roman"/>
        </w:rPr>
        <w:t xml:space="preserve"> do 7.9.2022 </w:t>
      </w:r>
      <w:r w:rsidR="00E60623" w:rsidRPr="000A6A99">
        <w:rPr>
          <w:rStyle w:val="Zvraznenie"/>
          <w:rFonts w:cs="Times New Roman"/>
        </w:rPr>
        <w:t>– predkladá riaditeľ FPU.</w:t>
      </w:r>
    </w:p>
    <w:p w14:paraId="587EC589" w14:textId="1BA4E9C0" w:rsidR="00847CFC" w:rsidRPr="00817C14" w:rsidRDefault="00D975CA" w:rsidP="00817C14">
      <w:pPr>
        <w:pStyle w:val="Odsekzoznamu"/>
        <w:numPr>
          <w:ilvl w:val="0"/>
          <w:numId w:val="1"/>
        </w:numPr>
        <w:jc w:val="both"/>
      </w:pPr>
      <w:r w:rsidRPr="000A6A99">
        <w:rPr>
          <w:rStyle w:val="Zvraznenie"/>
          <w:rFonts w:cs="Times New Roman"/>
        </w:rPr>
        <w:t>Rôzne.</w:t>
      </w:r>
      <w:bookmarkEnd w:id="0"/>
    </w:p>
    <w:p w14:paraId="275BBA46" w14:textId="6FD1CBB6" w:rsidR="006D684B" w:rsidRPr="00D76921" w:rsidRDefault="00B86117" w:rsidP="007C3825">
      <w:pPr>
        <w:pStyle w:val="Nadpis2"/>
        <w:jc w:val="both"/>
        <w:rPr>
          <w:rFonts w:eastAsia="Calibri" w:cstheme="minorHAnsi"/>
          <w:sz w:val="24"/>
          <w:szCs w:val="24"/>
        </w:rPr>
      </w:pPr>
      <w:r w:rsidRPr="00D76921">
        <w:rPr>
          <w:rFonts w:eastAsia="Calibri" w:cstheme="minorHAnsi"/>
          <w:sz w:val="24"/>
          <w:szCs w:val="24"/>
        </w:rPr>
        <w:t>K bodu č. 1:</w:t>
      </w:r>
      <w:r w:rsidR="0091378F" w:rsidRPr="00D76921">
        <w:rPr>
          <w:rFonts w:eastAsia="Calibri" w:cstheme="minorHAnsi"/>
          <w:sz w:val="24"/>
          <w:szCs w:val="24"/>
        </w:rPr>
        <w:t xml:space="preserve"> </w:t>
      </w:r>
    </w:p>
    <w:p w14:paraId="49860AC8" w14:textId="073DE52C" w:rsidR="006D684B" w:rsidRPr="001F1261" w:rsidRDefault="00B86117" w:rsidP="007C3825">
      <w:pPr>
        <w:jc w:val="both"/>
        <w:rPr>
          <w:rFonts w:eastAsia="Calibri" w:cstheme="minorHAnsi"/>
          <w:color w:val="00000A"/>
        </w:rPr>
      </w:pPr>
      <w:r w:rsidRPr="001F1261">
        <w:rPr>
          <w:rFonts w:eastAsia="Calibri" w:cstheme="minorHAnsi"/>
        </w:rPr>
        <w:t xml:space="preserve">Pred rokovaním dostali členovia rady fondu elektronickou poštou predmetný materiál. </w:t>
      </w:r>
      <w:r w:rsidR="00755F62" w:rsidRPr="001F1261">
        <w:rPr>
          <w:rFonts w:eastAsia="Calibri" w:cstheme="minorHAnsi"/>
        </w:rPr>
        <w:t>Predsed</w:t>
      </w:r>
      <w:r w:rsidR="00A5514B" w:rsidRPr="001F1261">
        <w:rPr>
          <w:rFonts w:eastAsia="Calibri" w:cstheme="minorHAnsi"/>
        </w:rPr>
        <w:t>a</w:t>
      </w:r>
      <w:r w:rsidRPr="001F1261">
        <w:rPr>
          <w:rFonts w:eastAsia="Calibri" w:cstheme="minorHAnsi"/>
          <w:color w:val="00000A"/>
        </w:rPr>
        <w:t xml:space="preserve"> rady fondu vyzva</w:t>
      </w:r>
      <w:r w:rsidR="007B42DF" w:rsidRPr="001F1261">
        <w:rPr>
          <w:rFonts w:eastAsia="Calibri" w:cstheme="minorHAnsi"/>
          <w:color w:val="00000A"/>
        </w:rPr>
        <w:t>l</w:t>
      </w:r>
      <w:r w:rsidRPr="001F1261">
        <w:rPr>
          <w:rFonts w:eastAsia="Calibri" w:cstheme="minorHAnsi"/>
          <w:color w:val="00000A"/>
        </w:rPr>
        <w:t xml:space="preserve"> prítomných, aby predniesli návrhy na zmeny a doplnenie návrhu programu. </w:t>
      </w:r>
    </w:p>
    <w:p w14:paraId="5D59CA35" w14:textId="7F533673" w:rsidR="00B73BB2" w:rsidRDefault="00B73BB2" w:rsidP="00B73BB2">
      <w:pPr>
        <w:spacing w:line="240" w:lineRule="auto"/>
        <w:jc w:val="both"/>
        <w:rPr>
          <w:rFonts w:ascii="Calibri" w:eastAsia="Calibri" w:hAnsi="Calibri" w:cs="Calibri"/>
          <w:i/>
          <w:color w:val="00000A"/>
        </w:rPr>
      </w:pPr>
      <w:r>
        <w:rPr>
          <w:rFonts w:ascii="Calibri" w:eastAsia="Calibri" w:hAnsi="Calibri" w:cs="Calibri"/>
          <w:i/>
          <w:color w:val="00000A"/>
        </w:rPr>
        <w:t>Za: 7</w:t>
      </w:r>
    </w:p>
    <w:p w14:paraId="58AF48BE" w14:textId="77777777" w:rsidR="00B73BB2" w:rsidRDefault="00B73BB2" w:rsidP="00B73BB2">
      <w:pPr>
        <w:spacing w:line="240" w:lineRule="auto"/>
        <w:jc w:val="both"/>
        <w:rPr>
          <w:rFonts w:ascii="Calibri" w:eastAsia="Calibri" w:hAnsi="Calibri" w:cs="Calibri"/>
          <w:i/>
          <w:color w:val="00000A"/>
        </w:rPr>
      </w:pPr>
      <w:r>
        <w:rPr>
          <w:rFonts w:ascii="Calibri" w:eastAsia="Calibri" w:hAnsi="Calibri" w:cs="Calibri"/>
          <w:i/>
          <w:color w:val="00000A"/>
        </w:rPr>
        <w:t>Proti: 0</w:t>
      </w:r>
    </w:p>
    <w:p w14:paraId="578673AB" w14:textId="77777777" w:rsidR="00B73BB2" w:rsidRDefault="00B73BB2" w:rsidP="00B73BB2">
      <w:pPr>
        <w:spacing w:line="240" w:lineRule="auto"/>
        <w:jc w:val="both"/>
        <w:rPr>
          <w:rFonts w:ascii="Calibri" w:eastAsia="Calibri" w:hAnsi="Calibri" w:cs="Calibri"/>
          <w:i/>
          <w:color w:val="00000A"/>
        </w:rPr>
      </w:pPr>
      <w:r>
        <w:rPr>
          <w:rFonts w:ascii="Calibri" w:eastAsia="Calibri" w:hAnsi="Calibri" w:cs="Calibri"/>
          <w:i/>
          <w:color w:val="00000A"/>
        </w:rPr>
        <w:t>Zdržal sa: 0</w:t>
      </w:r>
    </w:p>
    <w:p w14:paraId="5C104E5F" w14:textId="7A2EB450" w:rsidR="00B73BB2" w:rsidRPr="00B73BB2" w:rsidRDefault="00B73BB2" w:rsidP="00B73BB2">
      <w:pPr>
        <w:spacing w:line="240" w:lineRule="auto"/>
        <w:jc w:val="both"/>
        <w:rPr>
          <w:rFonts w:ascii="Calibri" w:eastAsia="Calibri" w:hAnsi="Calibri" w:cs="Calibri"/>
          <w:i/>
          <w:color w:val="00000A"/>
        </w:rPr>
      </w:pPr>
      <w:r w:rsidRPr="00B73BB2">
        <w:rPr>
          <w:rFonts w:ascii="Calibri" w:eastAsia="Calibri" w:hAnsi="Calibri" w:cs="Calibri"/>
          <w:i/>
          <w:color w:val="00000A"/>
        </w:rPr>
        <w:t xml:space="preserve">Hlasovania sa nezúčastnili S. </w:t>
      </w:r>
      <w:proofErr w:type="spellStart"/>
      <w:r w:rsidRPr="00B73BB2">
        <w:rPr>
          <w:rFonts w:ascii="Calibri" w:eastAsia="Calibri" w:hAnsi="Calibri" w:cs="Calibri"/>
          <w:i/>
          <w:color w:val="00000A"/>
        </w:rPr>
        <w:t>Stasselová</w:t>
      </w:r>
      <w:proofErr w:type="spellEnd"/>
      <w:r w:rsidRPr="00B73BB2">
        <w:rPr>
          <w:rFonts w:ascii="Calibri" w:eastAsia="Calibri" w:hAnsi="Calibri" w:cs="Calibri"/>
          <w:i/>
          <w:color w:val="00000A"/>
        </w:rPr>
        <w:t xml:space="preserve"> a </w:t>
      </w:r>
      <w:proofErr w:type="spellStart"/>
      <w:r w:rsidRPr="00B73BB2">
        <w:rPr>
          <w:rFonts w:ascii="Calibri" w:eastAsia="Calibri" w:hAnsi="Calibri" w:cs="Calibri"/>
          <w:i/>
          <w:color w:val="00000A"/>
        </w:rPr>
        <w:t>A</w:t>
      </w:r>
      <w:proofErr w:type="spellEnd"/>
      <w:r w:rsidRPr="00B73BB2">
        <w:rPr>
          <w:rFonts w:ascii="Calibri" w:eastAsia="Calibri" w:hAnsi="Calibri" w:cs="Calibri"/>
          <w:i/>
          <w:color w:val="00000A"/>
        </w:rPr>
        <w:t xml:space="preserve">. </w:t>
      </w:r>
      <w:proofErr w:type="spellStart"/>
      <w:r w:rsidRPr="00B73BB2">
        <w:rPr>
          <w:rFonts w:ascii="Calibri" w:eastAsia="Calibri" w:hAnsi="Calibri" w:cs="Calibri"/>
          <w:i/>
          <w:color w:val="00000A"/>
        </w:rPr>
        <w:t>Miklovičová</w:t>
      </w:r>
      <w:proofErr w:type="spellEnd"/>
      <w:r w:rsidRPr="00B73BB2">
        <w:rPr>
          <w:rFonts w:ascii="Calibri" w:eastAsia="Calibri" w:hAnsi="Calibri" w:cs="Calibri"/>
          <w:i/>
          <w:color w:val="00000A"/>
        </w:rPr>
        <w:t>.</w:t>
      </w:r>
    </w:p>
    <w:p w14:paraId="09FC9ED3" w14:textId="4F5E2972" w:rsidR="00542A14" w:rsidRPr="00B73BB2" w:rsidRDefault="00742107" w:rsidP="00FB71A3">
      <w:pPr>
        <w:jc w:val="both"/>
        <w:rPr>
          <w:i/>
          <w:color w:val="000000" w:themeColor="text1"/>
        </w:rPr>
      </w:pPr>
      <w:r w:rsidRPr="00B73BB2">
        <w:rPr>
          <w:i/>
          <w:color w:val="000000" w:themeColor="text1"/>
        </w:rPr>
        <w:t>Uznesenie bolo jednomyseľne prijaté</w:t>
      </w:r>
      <w:r w:rsidR="008350B1" w:rsidRPr="00B73BB2">
        <w:rPr>
          <w:i/>
          <w:color w:val="000000" w:themeColor="text1"/>
        </w:rPr>
        <w:t>.</w:t>
      </w:r>
      <w:r w:rsidR="006D4C12" w:rsidRPr="00B73BB2">
        <w:rPr>
          <w:i/>
          <w:color w:val="000000" w:themeColor="text1"/>
        </w:rPr>
        <w:t xml:space="preserve"> </w:t>
      </w:r>
    </w:p>
    <w:p w14:paraId="38B864BC" w14:textId="77777777" w:rsidR="00AB7AE0" w:rsidRDefault="00AB7AE0" w:rsidP="00AB7AE0">
      <w:pPr>
        <w:pStyle w:val="Standard"/>
        <w:spacing w:after="0" w:line="20" w:lineRule="atLeast"/>
        <w:jc w:val="both"/>
        <w:rPr>
          <w:rFonts w:cstheme="minorHAnsi"/>
          <w:sz w:val="24"/>
          <w:szCs w:val="24"/>
        </w:rPr>
      </w:pPr>
    </w:p>
    <w:p w14:paraId="4195F397" w14:textId="07B5815F" w:rsidR="00AB7AE0" w:rsidRPr="00B73BB2" w:rsidRDefault="00E73385" w:rsidP="00AB7AE0">
      <w:pPr>
        <w:pStyle w:val="Standard"/>
        <w:spacing w:after="0" w:line="20" w:lineRule="atLeast"/>
        <w:jc w:val="both"/>
        <w:rPr>
          <w:rFonts w:asciiTheme="minorHAnsi" w:hAnsiTheme="minorHAnsi" w:cstheme="minorHAnsi"/>
          <w:b/>
          <w:bCs/>
          <w:i/>
          <w:sz w:val="24"/>
          <w:szCs w:val="24"/>
          <w:lang w:eastAsia="sk-SK"/>
        </w:rPr>
      </w:pPr>
      <w:r w:rsidRPr="00AB7AE0">
        <w:rPr>
          <w:rFonts w:asciiTheme="minorHAnsi" w:hAnsiTheme="minorHAnsi" w:cstheme="minorHAnsi"/>
          <w:b/>
          <w:bCs/>
          <w:i/>
          <w:sz w:val="24"/>
          <w:szCs w:val="24"/>
          <w:lang w:eastAsia="sk-SK"/>
        </w:rPr>
        <w:t>K</w:t>
      </w:r>
      <w:r w:rsidR="00BB46DA" w:rsidRPr="00AB7AE0">
        <w:rPr>
          <w:rFonts w:asciiTheme="minorHAnsi" w:hAnsiTheme="minorHAnsi" w:cstheme="minorHAnsi"/>
          <w:b/>
          <w:bCs/>
          <w:i/>
          <w:sz w:val="24"/>
          <w:szCs w:val="24"/>
          <w:lang w:eastAsia="sk-SK"/>
        </w:rPr>
        <w:t xml:space="preserve"> b</w:t>
      </w:r>
      <w:r w:rsidRPr="00AB7AE0">
        <w:rPr>
          <w:rFonts w:asciiTheme="minorHAnsi" w:hAnsiTheme="minorHAnsi" w:cstheme="minorHAnsi"/>
          <w:b/>
          <w:bCs/>
          <w:i/>
          <w:sz w:val="24"/>
          <w:szCs w:val="24"/>
          <w:lang w:eastAsia="sk-SK"/>
        </w:rPr>
        <w:t>odu č. 2:</w:t>
      </w:r>
      <w:r w:rsidR="00AB7AE0" w:rsidRPr="00814B5F">
        <w:rPr>
          <w:rFonts w:cs="Times New Roman"/>
          <w:i/>
          <w:iCs/>
        </w:rPr>
        <w:t xml:space="preserve"> </w:t>
      </w:r>
    </w:p>
    <w:p w14:paraId="3FA56F63" w14:textId="148C31E5" w:rsidR="00836212" w:rsidRPr="00676273" w:rsidRDefault="008656DF" w:rsidP="00676273">
      <w:pPr>
        <w:jc w:val="both"/>
        <w:rPr>
          <w:rFonts w:cs="Times New Roman"/>
          <w:color w:val="000000" w:themeColor="text1"/>
        </w:rPr>
      </w:pPr>
      <w:r>
        <w:t>V priebehu mesiaca august (16. 8. 2022 a 19.</w:t>
      </w:r>
      <w:r w:rsidR="006F7140">
        <w:t xml:space="preserve"> </w:t>
      </w:r>
      <w:r>
        <w:t>8.2022) prebehli dve hlasovania</w:t>
      </w:r>
      <w:r w:rsidRPr="00D712B5">
        <w:rPr>
          <w:rFonts w:cs="Times New Roman"/>
          <w:color w:val="000000" w:themeColor="text1"/>
        </w:rPr>
        <w:t xml:space="preserve"> per </w:t>
      </w:r>
      <w:proofErr w:type="spellStart"/>
      <w:r w:rsidRPr="00D712B5">
        <w:rPr>
          <w:rFonts w:cs="Times New Roman"/>
          <w:color w:val="000000" w:themeColor="text1"/>
        </w:rPr>
        <w:t>rollam</w:t>
      </w:r>
      <w:proofErr w:type="spellEnd"/>
      <w:r w:rsidRPr="00D712B5">
        <w:rPr>
          <w:rFonts w:cs="Times New Roman"/>
          <w:color w:val="000000" w:themeColor="text1"/>
        </w:rPr>
        <w:t xml:space="preserve"> Rady Fondu na podporu umenia</w:t>
      </w:r>
      <w:r w:rsidR="00676273">
        <w:rPr>
          <w:rFonts w:cs="Times New Roman"/>
          <w:color w:val="000000" w:themeColor="text1"/>
        </w:rPr>
        <w:t xml:space="preserve"> </w:t>
      </w:r>
      <w:r w:rsidRPr="00676273">
        <w:rPr>
          <w:rStyle w:val="s1"/>
          <w:rFonts w:eastAsia="Times New Roman" w:cs="Calibri"/>
          <w:bCs/>
          <w:highlight w:val="none"/>
        </w:rPr>
        <w:t>vo veci aktualizácie zmluvy o poskytnutí finančných prostriedkov z</w:t>
      </w:r>
      <w:r w:rsidR="00676273">
        <w:rPr>
          <w:rStyle w:val="s1"/>
          <w:rFonts w:eastAsia="Times New Roman" w:cs="Calibri"/>
          <w:bCs/>
          <w:highlight w:val="none"/>
        </w:rPr>
        <w:t> </w:t>
      </w:r>
      <w:r w:rsidRPr="00676273">
        <w:rPr>
          <w:rStyle w:val="s1"/>
          <w:rFonts w:eastAsia="Times New Roman" w:cs="Calibri"/>
          <w:bCs/>
          <w:highlight w:val="none"/>
        </w:rPr>
        <w:t>FPU</w:t>
      </w:r>
      <w:r w:rsidR="00676273" w:rsidRPr="00676273">
        <w:rPr>
          <w:rFonts w:cstheme="minorHAnsi"/>
          <w:bCs/>
        </w:rPr>
        <w:t xml:space="preserve"> a</w:t>
      </w:r>
      <w:r w:rsidR="00676273">
        <w:rPr>
          <w:rFonts w:cstheme="minorHAnsi"/>
          <w:b/>
        </w:rPr>
        <w:t xml:space="preserve"> </w:t>
      </w:r>
      <w:r w:rsidRPr="00676273">
        <w:rPr>
          <w:rStyle w:val="s1"/>
          <w:rFonts w:eastAsia="Times New Roman" w:cs="Calibri"/>
          <w:bCs/>
          <w:highlight w:val="none"/>
        </w:rPr>
        <w:t>vo veci spresnenia Štruktúry podpornej činnosti na rok 2022 a 2023</w:t>
      </w:r>
      <w:r w:rsidR="006F7140">
        <w:rPr>
          <w:rStyle w:val="s1"/>
          <w:rFonts w:eastAsia="Times New Roman" w:cs="Calibri"/>
          <w:bCs/>
          <w:highlight w:val="none"/>
        </w:rPr>
        <w:t xml:space="preserve"> </w:t>
      </w:r>
      <w:r w:rsidRPr="00676273">
        <w:rPr>
          <w:rStyle w:val="s1"/>
          <w:rFonts w:eastAsia="Times New Roman" w:cs="Calibri"/>
          <w:bCs/>
          <w:highlight w:val="none"/>
        </w:rPr>
        <w:t xml:space="preserve">pre podprogram 5.1.1 </w:t>
      </w:r>
      <w:r w:rsidRPr="00676273">
        <w:rPr>
          <w:i/>
          <w:iCs/>
        </w:rPr>
        <w:t>Komplexná infraštruktúra knižníc</w:t>
      </w:r>
      <w:r w:rsidR="00676273">
        <w:rPr>
          <w:i/>
          <w:iCs/>
        </w:rPr>
        <w:t>.</w:t>
      </w:r>
    </w:p>
    <w:p w14:paraId="79F74989" w14:textId="20A82186" w:rsidR="00670A1B" w:rsidRPr="00817C14" w:rsidRDefault="00836212" w:rsidP="00817C14">
      <w:r>
        <w:t xml:space="preserve">Rada fondu na podporu umenia vzala na vedomie hlasovania per </w:t>
      </w:r>
      <w:proofErr w:type="spellStart"/>
      <w:r>
        <w:t>rollam</w:t>
      </w:r>
      <w:proofErr w:type="spellEnd"/>
      <w:r>
        <w:t xml:space="preserve"> 1/2022 a 2/2022.</w:t>
      </w:r>
    </w:p>
    <w:p w14:paraId="72195AB2" w14:textId="3BFED487" w:rsidR="0090006B" w:rsidRPr="0090006B" w:rsidRDefault="00AB7AE0" w:rsidP="0090006B">
      <w:pPr>
        <w:jc w:val="both"/>
        <w:rPr>
          <w:rFonts w:cs="Times New Roman"/>
          <w:i/>
          <w:iCs/>
        </w:rPr>
      </w:pPr>
      <w:r w:rsidRPr="0090006B">
        <w:rPr>
          <w:rFonts w:eastAsia="Calibri"/>
          <w:b/>
          <w:bCs/>
          <w:i/>
          <w:iCs/>
          <w:sz w:val="24"/>
          <w:szCs w:val="24"/>
        </w:rPr>
        <w:lastRenderedPageBreak/>
        <w:t xml:space="preserve">K bodu č. 3: </w:t>
      </w:r>
    </w:p>
    <w:p w14:paraId="1250580E" w14:textId="42554E33" w:rsidR="0090006B" w:rsidRDefault="00FB0F8F" w:rsidP="00AB7AE0">
      <w:pPr>
        <w:jc w:val="both"/>
        <w:rPr>
          <w:rFonts w:eastAsia="Calibri"/>
        </w:rPr>
      </w:pPr>
      <w:r w:rsidRPr="00FB0F8F">
        <w:rPr>
          <w:rFonts w:eastAsia="Calibri"/>
        </w:rPr>
        <w:t xml:space="preserve">Predseda rady predložil </w:t>
      </w:r>
      <w:r w:rsidR="00513C79">
        <w:rPr>
          <w:rFonts w:eastAsia="Calibri"/>
        </w:rPr>
        <w:t>na schválenie rade</w:t>
      </w:r>
      <w:r w:rsidRPr="00FB0F8F">
        <w:rPr>
          <w:rFonts w:eastAsia="Calibri"/>
        </w:rPr>
        <w:t xml:space="preserve"> vnútorný predpis Štatút Fondu na podporu umenia</w:t>
      </w:r>
      <w:r w:rsidR="00513C79">
        <w:rPr>
          <w:rFonts w:eastAsia="Calibri"/>
        </w:rPr>
        <w:t xml:space="preserve"> v tomto znení:</w:t>
      </w:r>
    </w:p>
    <w:p w14:paraId="50513223" w14:textId="77777777" w:rsidR="00FB1B63" w:rsidRDefault="00FB1B63" w:rsidP="00FB1B63">
      <w:pPr>
        <w:jc w:val="both"/>
        <w:rPr>
          <w:b/>
          <w:bCs/>
          <w:sz w:val="28"/>
          <w:szCs w:val="28"/>
        </w:rPr>
      </w:pPr>
    </w:p>
    <w:p w14:paraId="7B28BBF0" w14:textId="6BFCA2C9" w:rsidR="00FB1B63" w:rsidRPr="00817C14" w:rsidRDefault="00FB1B63" w:rsidP="00817C14">
      <w:pPr>
        <w:jc w:val="both"/>
        <w:rPr>
          <w:b/>
          <w:bCs/>
          <w:sz w:val="24"/>
          <w:szCs w:val="24"/>
        </w:rPr>
      </w:pPr>
      <w:r w:rsidRPr="00817C14">
        <w:rPr>
          <w:b/>
          <w:bCs/>
          <w:sz w:val="24"/>
          <w:szCs w:val="24"/>
        </w:rPr>
        <w:t xml:space="preserve">Doplnenie Štatútu Fondu na podporu umenia, </w:t>
      </w:r>
      <w:r w:rsidRPr="00817C14">
        <w:rPr>
          <w:rFonts w:ascii="Calibri" w:hAnsi="Calibri" w:cs="Calibri"/>
          <w:b/>
          <w:bCs/>
          <w:sz w:val="24"/>
          <w:szCs w:val="24"/>
        </w:rPr>
        <w:t>VP FPU č. 5/2021</w:t>
      </w:r>
    </w:p>
    <w:p w14:paraId="08299838" w14:textId="77777777" w:rsidR="00FB1B63" w:rsidRDefault="00FB1B63" w:rsidP="00FB1B63">
      <w:pPr>
        <w:jc w:val="both"/>
      </w:pPr>
    </w:p>
    <w:p w14:paraId="3EC142DB" w14:textId="77777777" w:rsidR="00FB1B63" w:rsidRPr="00BB61B3" w:rsidRDefault="00FB1B63" w:rsidP="00FB1B63">
      <w:pPr>
        <w:jc w:val="both"/>
        <w:rPr>
          <w:b/>
          <w:bCs/>
        </w:rPr>
      </w:pPr>
      <w:r w:rsidRPr="00BB61B3">
        <w:rPr>
          <w:b/>
          <w:bCs/>
        </w:rPr>
        <w:t>Čl. I</w:t>
      </w:r>
    </w:p>
    <w:p w14:paraId="172EB356" w14:textId="77777777" w:rsidR="00FB1B63" w:rsidRDefault="00FB1B63" w:rsidP="00FB1B63">
      <w:pPr>
        <w:jc w:val="both"/>
      </w:pPr>
      <w:r>
        <w:t>Za článok 10 sa vkladá nový článok 10a, ktorý znie:</w:t>
      </w:r>
    </w:p>
    <w:p w14:paraId="75A2B3AB" w14:textId="77777777" w:rsidR="00FB1B63" w:rsidRDefault="00FB1B63" w:rsidP="00FB1B63">
      <w:pPr>
        <w:jc w:val="both"/>
      </w:pPr>
    </w:p>
    <w:p w14:paraId="7DD3A79F" w14:textId="77777777" w:rsidR="00FB1B63" w:rsidRPr="00C13E09" w:rsidRDefault="00FB1B63" w:rsidP="00FB1B63">
      <w:pPr>
        <w:jc w:val="center"/>
        <w:rPr>
          <w:rFonts w:eastAsia="Calibri" w:cstheme="minorHAnsi"/>
          <w:b/>
          <w:sz w:val="28"/>
          <w:szCs w:val="28"/>
        </w:rPr>
      </w:pPr>
      <w:r>
        <w:rPr>
          <w:rFonts w:eastAsia="Calibri" w:cstheme="minorHAnsi"/>
          <w:bCs/>
          <w:sz w:val="28"/>
          <w:szCs w:val="28"/>
        </w:rPr>
        <w:t>„</w:t>
      </w:r>
      <w:r w:rsidRPr="00C13E09">
        <w:rPr>
          <w:rFonts w:eastAsia="Calibri" w:cstheme="minorHAnsi"/>
          <w:b/>
          <w:sz w:val="28"/>
          <w:szCs w:val="28"/>
        </w:rPr>
        <w:t>Článok 10</w:t>
      </w:r>
      <w:r>
        <w:rPr>
          <w:rFonts w:eastAsia="Calibri" w:cstheme="minorHAnsi"/>
          <w:b/>
          <w:sz w:val="28"/>
          <w:szCs w:val="28"/>
        </w:rPr>
        <w:t>a</w:t>
      </w:r>
    </w:p>
    <w:p w14:paraId="3BD26C62" w14:textId="77777777" w:rsidR="00FB1B63" w:rsidRPr="00C13E09" w:rsidRDefault="00FB1B63" w:rsidP="00FB1B63">
      <w:pPr>
        <w:spacing w:after="240"/>
        <w:jc w:val="center"/>
        <w:rPr>
          <w:rFonts w:eastAsia="Calibri" w:cstheme="minorHAnsi"/>
          <w:b/>
          <w:sz w:val="28"/>
          <w:szCs w:val="28"/>
        </w:rPr>
      </w:pPr>
      <w:r>
        <w:rPr>
          <w:rFonts w:eastAsia="Calibri" w:cstheme="minorHAnsi"/>
          <w:b/>
          <w:sz w:val="28"/>
          <w:szCs w:val="28"/>
        </w:rPr>
        <w:t>Osobitné ustanovenia o správe pohľadávok fondu vzniknutých zo zmlúv o poskytnutí finančných prostriedkov</w:t>
      </w:r>
    </w:p>
    <w:p w14:paraId="1294BB8E" w14:textId="77777777" w:rsidR="00FB1B63" w:rsidRPr="004558F9" w:rsidRDefault="00FB1B63" w:rsidP="00FB1B63">
      <w:pPr>
        <w:pStyle w:val="Odsekzoznamu"/>
        <w:numPr>
          <w:ilvl w:val="0"/>
          <w:numId w:val="42"/>
        </w:numPr>
        <w:spacing w:before="120" w:after="120"/>
        <w:ind w:left="357" w:hanging="357"/>
        <w:contextualSpacing w:val="0"/>
        <w:jc w:val="both"/>
        <w:rPr>
          <w:rFonts w:eastAsia="Calibri" w:cstheme="minorHAnsi"/>
        </w:rPr>
      </w:pPr>
      <w:r w:rsidRPr="004558F9">
        <w:rPr>
          <w:rFonts w:eastAsia="Calibri" w:cstheme="minorHAnsi"/>
        </w:rPr>
        <w:t>V prípade porušenia povinnosti prijímateľa finančných prostriedkov fondu</w:t>
      </w:r>
      <w:r>
        <w:rPr>
          <w:rFonts w:eastAsia="Calibri" w:cstheme="minorHAnsi"/>
        </w:rPr>
        <w:t>, ktorá</w:t>
      </w:r>
      <w:r w:rsidRPr="004558F9">
        <w:rPr>
          <w:rFonts w:eastAsia="Calibri" w:cstheme="minorHAnsi"/>
        </w:rPr>
        <w:t xml:space="preserve"> </w:t>
      </w:r>
      <w:r>
        <w:rPr>
          <w:rFonts w:eastAsia="Calibri" w:cstheme="minorHAnsi"/>
        </w:rPr>
        <w:t xml:space="preserve">mu </w:t>
      </w:r>
      <w:r w:rsidRPr="004558F9">
        <w:rPr>
          <w:rFonts w:eastAsia="Calibri" w:cstheme="minorHAnsi"/>
        </w:rPr>
        <w:t>vyplýva zo zmluvy o poskytnutí finančných prostriedkov</w:t>
      </w:r>
      <w:r>
        <w:rPr>
          <w:rFonts w:eastAsia="Calibri" w:cstheme="minorHAnsi"/>
        </w:rPr>
        <w:t xml:space="preserve"> a ktorá </w:t>
      </w:r>
      <w:r w:rsidRPr="004558F9">
        <w:rPr>
          <w:rFonts w:eastAsia="Calibri" w:cstheme="minorHAnsi"/>
        </w:rPr>
        <w:t>zakladá povinnosť finančného plnenia prijímateľa finančných prostriedkov fondu voči fondu (napríklad vrátenie poskytnutých finančných prostriedkov alebo ich časti, alebo zaplatenie sankcie), vzniká dlh prijímateľa finančných prostriedkov fondu voči fondu ako veriteľovi a zároveň pohľadávka fondu voči takémuto prijímateľovi finančných prostriedkov fondu.</w:t>
      </w:r>
    </w:p>
    <w:p w14:paraId="6EEBE2CB" w14:textId="77777777" w:rsidR="00FB1B63" w:rsidRPr="004558F9" w:rsidRDefault="00FB1B63" w:rsidP="00FB1B63">
      <w:pPr>
        <w:pStyle w:val="Odsekzoznamu"/>
        <w:numPr>
          <w:ilvl w:val="0"/>
          <w:numId w:val="42"/>
        </w:numPr>
        <w:spacing w:before="120" w:after="120"/>
        <w:ind w:left="357" w:hanging="357"/>
        <w:contextualSpacing w:val="0"/>
        <w:jc w:val="both"/>
        <w:rPr>
          <w:rFonts w:eastAsia="Calibri" w:cstheme="minorHAnsi"/>
        </w:rPr>
      </w:pPr>
      <w:r w:rsidRPr="004558F9">
        <w:rPr>
          <w:rFonts w:eastAsia="Calibri" w:cstheme="minorHAnsi"/>
        </w:rPr>
        <w:t xml:space="preserve">Fond dlh vzniknutý podľa odseku 1 neodpúšťa, ak nie je v tomto článku uvedené inak. </w:t>
      </w:r>
    </w:p>
    <w:p w14:paraId="6A686607" w14:textId="77777777" w:rsidR="00FB1B63" w:rsidRPr="004558F9" w:rsidRDefault="00FB1B63" w:rsidP="00FB1B63">
      <w:pPr>
        <w:pStyle w:val="Odsekzoznamu"/>
        <w:numPr>
          <w:ilvl w:val="0"/>
          <w:numId w:val="42"/>
        </w:numPr>
        <w:spacing w:before="120" w:after="120"/>
        <w:ind w:left="357" w:hanging="357"/>
        <w:contextualSpacing w:val="0"/>
        <w:jc w:val="both"/>
        <w:rPr>
          <w:rFonts w:eastAsia="Calibri" w:cstheme="minorHAnsi"/>
        </w:rPr>
      </w:pPr>
      <w:r w:rsidRPr="004558F9">
        <w:rPr>
          <w:rFonts w:eastAsia="Calibri" w:cstheme="minorHAnsi"/>
        </w:rPr>
        <w:t>Rada podľa zákona rozhoduje o odpísaní pohľadávok fondu alebo o trvalom upustení od vymáhania pohľadávok fondu</w:t>
      </w:r>
      <w:r>
        <w:rPr>
          <w:rFonts w:eastAsia="Calibri" w:cstheme="minorHAnsi"/>
        </w:rPr>
        <w:t>.</w:t>
      </w:r>
      <w:r w:rsidRPr="004558F9">
        <w:rPr>
          <w:rFonts w:eastAsia="Calibri" w:cstheme="minorHAnsi"/>
        </w:rPr>
        <w:t xml:space="preserve"> </w:t>
      </w:r>
      <w:r>
        <w:rPr>
          <w:rFonts w:eastAsia="Calibri" w:cstheme="minorHAnsi"/>
        </w:rPr>
        <w:t xml:space="preserve">Rada podľa zákona </w:t>
      </w:r>
      <w:r w:rsidRPr="004558F9">
        <w:rPr>
          <w:rFonts w:eastAsia="Calibri" w:cstheme="minorHAnsi"/>
        </w:rPr>
        <w:t xml:space="preserve">rozhoduje o odpísaní pohľadávok fondu alebo o trvalom upustení od vymáhania pohľadávok fondu </w:t>
      </w:r>
      <w:r>
        <w:rPr>
          <w:rFonts w:eastAsia="Calibri" w:cstheme="minorHAnsi"/>
        </w:rPr>
        <w:t xml:space="preserve">aj </w:t>
      </w:r>
      <w:r w:rsidRPr="004558F9">
        <w:rPr>
          <w:rFonts w:eastAsia="Calibri" w:cstheme="minorHAnsi"/>
        </w:rPr>
        <w:t>na základe návrhu riaditeľa a stanoviska dozornej komisie k tomuto návrhu.</w:t>
      </w:r>
    </w:p>
    <w:p w14:paraId="421F041E" w14:textId="77777777" w:rsidR="00FB1B63" w:rsidRPr="004558F9" w:rsidRDefault="00FB1B63" w:rsidP="00FB1B63">
      <w:pPr>
        <w:pStyle w:val="Odsekzoznamu"/>
        <w:numPr>
          <w:ilvl w:val="0"/>
          <w:numId w:val="42"/>
        </w:numPr>
        <w:spacing w:before="120" w:after="120"/>
        <w:ind w:left="357" w:hanging="357"/>
        <w:contextualSpacing w:val="0"/>
        <w:jc w:val="both"/>
        <w:rPr>
          <w:rFonts w:eastAsia="Calibri" w:cstheme="minorHAnsi"/>
        </w:rPr>
      </w:pPr>
      <w:r w:rsidRPr="004558F9">
        <w:rPr>
          <w:rFonts w:eastAsia="Calibri" w:cstheme="minorHAnsi"/>
        </w:rPr>
        <w:t>V prípade, ak prijímateľ finančných prostriedkov fondu požiada písomne fond o odpustenie dlhu, ktorý mu vznikol porušením povinnosti vyplývajúcej mu zo zmluvy o poskytnutí finančných prostriedkov, rada môže rozhodnúť o odpísaní takejto pohľadávky a o trvalom upustení od jej vymáhania iba ak pohľadávka vznikla z dôvodu</w:t>
      </w:r>
    </w:p>
    <w:p w14:paraId="3AEDCA1E" w14:textId="77777777" w:rsidR="00FB1B63" w:rsidRPr="004558F9" w:rsidRDefault="00FB1B63" w:rsidP="00FB1B63">
      <w:pPr>
        <w:pStyle w:val="Odsekzoznamu"/>
        <w:numPr>
          <w:ilvl w:val="0"/>
          <w:numId w:val="44"/>
        </w:numPr>
        <w:spacing w:before="120" w:after="120"/>
        <w:jc w:val="both"/>
        <w:rPr>
          <w:rFonts w:eastAsia="Calibri" w:cstheme="minorHAnsi"/>
        </w:rPr>
      </w:pPr>
      <w:r w:rsidRPr="004558F9">
        <w:rPr>
          <w:rFonts w:eastAsia="Calibri" w:cstheme="minorHAnsi"/>
        </w:rPr>
        <w:t xml:space="preserve">nepredloženia vyúčtovania poskytnutých finančných prostriedkov v určenom termíne alebo </w:t>
      </w:r>
    </w:p>
    <w:p w14:paraId="4F6FA4DC" w14:textId="77777777" w:rsidR="00FB1B63" w:rsidRPr="004558F9" w:rsidRDefault="00FB1B63" w:rsidP="00FB1B63">
      <w:pPr>
        <w:pStyle w:val="Odsekzoznamu"/>
        <w:numPr>
          <w:ilvl w:val="0"/>
          <w:numId w:val="44"/>
        </w:numPr>
        <w:spacing w:before="120" w:after="120"/>
        <w:ind w:left="714" w:hanging="357"/>
        <w:contextualSpacing w:val="0"/>
        <w:jc w:val="both"/>
        <w:rPr>
          <w:rFonts w:eastAsia="Calibri" w:cstheme="minorHAnsi"/>
        </w:rPr>
      </w:pPr>
      <w:r w:rsidRPr="004558F9">
        <w:rPr>
          <w:rFonts w:eastAsia="Calibri" w:cstheme="minorHAnsi"/>
        </w:rPr>
        <w:t>zmeny záväzných vecných výstupov z projektu nad rámec dohodnutý v zmluve o poskytnutí finančných prostriedkov.</w:t>
      </w:r>
    </w:p>
    <w:p w14:paraId="09145C19" w14:textId="77777777" w:rsidR="00FB1B63" w:rsidRPr="004558F9" w:rsidRDefault="00FB1B63" w:rsidP="00FB1B63">
      <w:pPr>
        <w:pStyle w:val="Odsekzoznamu"/>
        <w:numPr>
          <w:ilvl w:val="0"/>
          <w:numId w:val="42"/>
        </w:numPr>
        <w:spacing w:before="120" w:after="120"/>
        <w:ind w:left="357" w:hanging="357"/>
        <w:contextualSpacing w:val="0"/>
        <w:jc w:val="both"/>
        <w:rPr>
          <w:rFonts w:eastAsia="Calibri" w:cstheme="minorHAnsi"/>
        </w:rPr>
      </w:pPr>
      <w:r w:rsidRPr="004558F9">
        <w:rPr>
          <w:rFonts w:eastAsia="Calibri" w:cstheme="minorHAnsi"/>
        </w:rPr>
        <w:t>Žiadosť podľa odseku 4 musí obsahovať odôvodnenie a prijímateľ finančných prostriedkov fondu k nej pripojí</w:t>
      </w:r>
    </w:p>
    <w:p w14:paraId="6D1DEC31" w14:textId="77777777" w:rsidR="00FB1B63" w:rsidRPr="004558F9" w:rsidRDefault="00FB1B63" w:rsidP="00FB1B63">
      <w:pPr>
        <w:pStyle w:val="Odsekzoznamu"/>
        <w:numPr>
          <w:ilvl w:val="0"/>
          <w:numId w:val="45"/>
        </w:numPr>
        <w:spacing w:before="120" w:after="120"/>
        <w:jc w:val="both"/>
        <w:rPr>
          <w:rFonts w:eastAsia="Calibri" w:cstheme="minorHAnsi"/>
        </w:rPr>
      </w:pPr>
      <w:r w:rsidRPr="004558F9">
        <w:rPr>
          <w:rFonts w:eastAsia="Calibri" w:cstheme="minorHAnsi"/>
        </w:rPr>
        <w:t>uznanie svojho dlhu, ktoré bude obsahovať záväzok, že zaplatí svoj dlh určený čo do dôvodu aj výšky do 90 dní od predloženia žiadosti podľa odseku 4, a to vo forme notárskej zápisnice,</w:t>
      </w:r>
    </w:p>
    <w:p w14:paraId="2FFB0E16" w14:textId="77777777" w:rsidR="00FB1B63" w:rsidRPr="004558F9" w:rsidRDefault="00FB1B63" w:rsidP="00FB1B63">
      <w:pPr>
        <w:pStyle w:val="Odsekzoznamu"/>
        <w:numPr>
          <w:ilvl w:val="0"/>
          <w:numId w:val="45"/>
        </w:numPr>
        <w:spacing w:before="120" w:after="120"/>
        <w:contextualSpacing w:val="0"/>
        <w:jc w:val="both"/>
        <w:rPr>
          <w:rFonts w:eastAsia="Calibri" w:cstheme="minorHAnsi"/>
        </w:rPr>
      </w:pPr>
      <w:r w:rsidRPr="004558F9">
        <w:rPr>
          <w:rFonts w:eastAsia="Calibri" w:cstheme="minorHAnsi"/>
        </w:rPr>
        <w:t>úplné vyúčtovanie poskytnutých finančných prostriedkov, ak ide o pohľadávku podľa ods. 4 písm. a), ktoré kancelária fondu pred rozhodnutím rady riadne skontroluje.</w:t>
      </w:r>
    </w:p>
    <w:p w14:paraId="4D582640" w14:textId="77777777" w:rsidR="00FB1B63" w:rsidRPr="004558F9" w:rsidRDefault="00FB1B63" w:rsidP="00FB1B63">
      <w:pPr>
        <w:pStyle w:val="Odsekzoznamu"/>
        <w:spacing w:before="120" w:after="120"/>
        <w:ind w:left="357"/>
        <w:contextualSpacing w:val="0"/>
        <w:jc w:val="both"/>
        <w:rPr>
          <w:rFonts w:eastAsia="Calibri" w:cstheme="minorHAnsi"/>
        </w:rPr>
      </w:pPr>
      <w:r w:rsidRPr="004558F9">
        <w:rPr>
          <w:rFonts w:eastAsia="Calibri" w:cstheme="minorHAnsi"/>
        </w:rPr>
        <w:t xml:space="preserve">Na neodôvodnené žiadosti, na žiadosti neobsahujúce prílohy podľa písm. a) a b) a na žiadosti v zmysle ods. 4 písm. a) podané tým istým prijímateľom finančných prostriedkov fondu v dobe kratšej ako dva roky od ostatnej takejto žiadosti podanej tým istým prijímateľom finančných prostriedkov fondu, fond neprihliadne. </w:t>
      </w:r>
    </w:p>
    <w:p w14:paraId="49C0514C" w14:textId="77777777" w:rsidR="00FB1B63" w:rsidRPr="004558F9" w:rsidRDefault="00FB1B63" w:rsidP="00FB1B63">
      <w:pPr>
        <w:pStyle w:val="Odsekzoznamu"/>
        <w:numPr>
          <w:ilvl w:val="0"/>
          <w:numId w:val="42"/>
        </w:numPr>
        <w:spacing w:before="120" w:after="120"/>
        <w:ind w:left="357" w:hanging="357"/>
        <w:contextualSpacing w:val="0"/>
        <w:jc w:val="both"/>
        <w:rPr>
          <w:rFonts w:eastAsia="Calibri" w:cstheme="minorHAnsi"/>
        </w:rPr>
      </w:pPr>
      <w:r w:rsidRPr="004558F9">
        <w:rPr>
          <w:rFonts w:eastAsia="Calibri" w:cstheme="minorHAnsi"/>
        </w:rPr>
        <w:t xml:space="preserve">Rada môže rozhodnúť o odpísaní pohľadávky podľa odseku 4 a o trvalom upustení od jej vymáhania, za podmienok uvedených v odseku 5, najviac do výšky 90% takejto pohľadávky. Ak rada rozhodne podľa prvej vety o pohľadávke podľa ods. 4 písm. a), </w:t>
      </w:r>
      <w:r>
        <w:rPr>
          <w:rFonts w:eastAsia="Calibri" w:cstheme="minorHAnsi"/>
        </w:rPr>
        <w:t>suma</w:t>
      </w:r>
      <w:r w:rsidRPr="004558F9">
        <w:rPr>
          <w:rFonts w:eastAsia="Calibri" w:cstheme="minorHAnsi"/>
        </w:rPr>
        <w:t xml:space="preserve"> </w:t>
      </w:r>
      <w:r>
        <w:rPr>
          <w:rFonts w:eastAsia="Calibri" w:cstheme="minorHAnsi"/>
        </w:rPr>
        <w:t>odpusteného dlhu</w:t>
      </w:r>
      <w:r w:rsidRPr="004558F9">
        <w:rPr>
          <w:rFonts w:eastAsia="Calibri" w:cstheme="minorHAnsi"/>
        </w:rPr>
        <w:t xml:space="preserve"> sa </w:t>
      </w:r>
      <w:r w:rsidRPr="004558F9">
        <w:rPr>
          <w:rFonts w:eastAsia="Calibri" w:cstheme="minorHAnsi"/>
        </w:rPr>
        <w:lastRenderedPageBreak/>
        <w:t>zníži o </w:t>
      </w:r>
      <w:r>
        <w:rPr>
          <w:rFonts w:eastAsia="Calibri" w:cstheme="minorHAnsi"/>
        </w:rPr>
        <w:t>sumu</w:t>
      </w:r>
      <w:r w:rsidRPr="004558F9">
        <w:rPr>
          <w:rFonts w:eastAsia="Calibri" w:cstheme="minorHAnsi"/>
        </w:rPr>
        <w:t>, ktorú prijímateľ finančných prostriedkov fondu nevyúčtoval v zmysle vyúčtovania predloženého podľa ods. 5 písm. b).</w:t>
      </w:r>
    </w:p>
    <w:p w14:paraId="71FBA799" w14:textId="77777777" w:rsidR="00FB1B63" w:rsidRPr="004558F9" w:rsidRDefault="00FB1B63" w:rsidP="00FB1B63">
      <w:pPr>
        <w:pStyle w:val="Odsekzoznamu"/>
        <w:numPr>
          <w:ilvl w:val="0"/>
          <w:numId w:val="42"/>
        </w:numPr>
        <w:spacing w:before="120" w:after="120"/>
        <w:ind w:left="357" w:hanging="357"/>
        <w:contextualSpacing w:val="0"/>
        <w:jc w:val="both"/>
        <w:rPr>
          <w:rFonts w:eastAsia="Calibri" w:cstheme="minorHAnsi"/>
        </w:rPr>
      </w:pPr>
      <w:r w:rsidRPr="004558F9">
        <w:rPr>
          <w:rFonts w:eastAsia="Calibri" w:cstheme="minorHAnsi"/>
        </w:rPr>
        <w:t>Na odpísanie pohľadávky fondu a na trvalé upustenie od jej vymáhania voči prijímateľovi finančných prostriedkov fondu nie je právny ani iný nárok.</w:t>
      </w:r>
      <w:r>
        <w:rPr>
          <w:rFonts w:eastAsia="Calibri" w:cstheme="minorHAnsi"/>
        </w:rPr>
        <w:t>“</w:t>
      </w:r>
    </w:p>
    <w:p w14:paraId="5E59945D" w14:textId="77777777" w:rsidR="00FB1B63" w:rsidRDefault="00FB1B63" w:rsidP="00FB1B63">
      <w:pPr>
        <w:jc w:val="both"/>
      </w:pPr>
    </w:p>
    <w:p w14:paraId="2D9D9053" w14:textId="77777777" w:rsidR="00FB1B63" w:rsidRDefault="00FB1B63" w:rsidP="00FB1B63">
      <w:pPr>
        <w:jc w:val="both"/>
        <w:rPr>
          <w:b/>
          <w:bCs/>
        </w:rPr>
      </w:pPr>
      <w:r w:rsidRPr="00BB61B3">
        <w:rPr>
          <w:b/>
          <w:bCs/>
        </w:rPr>
        <w:t>Čl. II</w:t>
      </w:r>
    </w:p>
    <w:p w14:paraId="10B68025" w14:textId="77777777" w:rsidR="00FB1B63" w:rsidRDefault="00FB1B63" w:rsidP="00FB1B63">
      <w:pPr>
        <w:jc w:val="both"/>
        <w:rPr>
          <w:b/>
          <w:bCs/>
        </w:rPr>
      </w:pPr>
    </w:p>
    <w:p w14:paraId="445EC390" w14:textId="68546F44" w:rsidR="00FB1B63" w:rsidRPr="00BB61B3" w:rsidRDefault="00FB1B63" w:rsidP="00FB1B63">
      <w:pPr>
        <w:jc w:val="both"/>
        <w:rPr>
          <w:b/>
          <w:bCs/>
        </w:rPr>
      </w:pPr>
      <w:r>
        <w:t xml:space="preserve">Toto doplnenie štatútu </w:t>
      </w:r>
      <w:r w:rsidRPr="00C13E09">
        <w:rPr>
          <w:rFonts w:eastAsia="Calibri" w:cstheme="minorHAnsi"/>
        </w:rPr>
        <w:t>nadobúda platnosť dňom jeho schválenia radou</w:t>
      </w:r>
      <w:r>
        <w:rPr>
          <w:rFonts w:eastAsia="Calibri" w:cstheme="minorHAnsi"/>
        </w:rPr>
        <w:t xml:space="preserve"> a účinnosť dňom </w:t>
      </w:r>
      <w:r w:rsidR="00513C79">
        <w:rPr>
          <w:rFonts w:eastAsia="Calibri" w:cstheme="minorHAnsi"/>
        </w:rPr>
        <w:t xml:space="preserve">15. 10. </w:t>
      </w:r>
      <w:r>
        <w:rPr>
          <w:rFonts w:eastAsia="Calibri" w:cstheme="minorHAnsi"/>
        </w:rPr>
        <w:t>2022</w:t>
      </w:r>
      <w:r w:rsidRPr="00C13E09">
        <w:rPr>
          <w:rFonts w:eastAsia="Calibri" w:cstheme="minorHAnsi"/>
        </w:rPr>
        <w:t>.</w:t>
      </w:r>
    </w:p>
    <w:p w14:paraId="348E979C" w14:textId="77777777" w:rsidR="00FB1B63" w:rsidRDefault="00FB1B63" w:rsidP="00FB1B63">
      <w:pPr>
        <w:jc w:val="both"/>
      </w:pPr>
    </w:p>
    <w:p w14:paraId="0652F970" w14:textId="03FEEBBC" w:rsidR="00FB1B63" w:rsidRPr="00817C14" w:rsidRDefault="00FB1B63" w:rsidP="00FB1B63">
      <w:pPr>
        <w:jc w:val="both"/>
        <w:rPr>
          <w:b/>
          <w:bCs/>
        </w:rPr>
      </w:pPr>
      <w:r w:rsidRPr="00BB61B3">
        <w:rPr>
          <w:b/>
          <w:bCs/>
        </w:rPr>
        <w:t>Odôvodnenie</w:t>
      </w:r>
      <w:r w:rsidR="00817C14">
        <w:rPr>
          <w:b/>
          <w:bCs/>
        </w:rPr>
        <w:t>:</w:t>
      </w:r>
    </w:p>
    <w:p w14:paraId="3837F50F" w14:textId="77777777" w:rsidR="00FB1B63" w:rsidRPr="00BB61B3" w:rsidRDefault="00FB1B63" w:rsidP="00FB1B63">
      <w:pPr>
        <w:jc w:val="both"/>
      </w:pPr>
      <w:r>
        <w:t xml:space="preserve">Navrhuje sa doplnenie Štatútu Fondu na podporu </w:t>
      </w:r>
      <w:r w:rsidRPr="00BB61B3">
        <w:t>umenia VP FPU č. 5/2021</w:t>
      </w:r>
      <w:r>
        <w:t xml:space="preserve"> (ďalej len „štatút fondu“) o nové </w:t>
      </w:r>
      <w:r>
        <w:rPr>
          <w:bCs/>
        </w:rPr>
        <w:t>o</w:t>
      </w:r>
      <w:r w:rsidRPr="00BB61B3">
        <w:rPr>
          <w:bCs/>
        </w:rPr>
        <w:t>sobitné ustanovenia o správe pohľadávok fondu vzniknutých zo zmlúv o poskytnutí finančných prostriedkov</w:t>
      </w:r>
      <w:r>
        <w:rPr>
          <w:bCs/>
        </w:rPr>
        <w:t>.</w:t>
      </w:r>
    </w:p>
    <w:p w14:paraId="55C12334" w14:textId="77777777" w:rsidR="00FB1B63" w:rsidRPr="00BB61B3" w:rsidRDefault="00FB1B63" w:rsidP="00FB1B63">
      <w:pPr>
        <w:jc w:val="both"/>
        <w:rPr>
          <w:bCs/>
        </w:rPr>
      </w:pPr>
    </w:p>
    <w:p w14:paraId="6D706B2A" w14:textId="77777777" w:rsidR="00FB1B63" w:rsidRPr="00BB61B3" w:rsidRDefault="00FB1B63" w:rsidP="00FB1B63">
      <w:pPr>
        <w:jc w:val="both"/>
      </w:pPr>
      <w:r>
        <w:t xml:space="preserve">Zo zmlúv o poskytnutí finančných prostriedkov Fondu na podporu umenia, ktoré uzatvára fond s prijímateľmi finančných prostriedkov môžu vzniknúť </w:t>
      </w:r>
      <w:r w:rsidRPr="00BB61B3">
        <w:t>pohľadávky fondu voči prijímateľovi finančných prostriedkov v rámci plnenia</w:t>
      </w:r>
      <w:r>
        <w:t xml:space="preserve"> (neplnenia)</w:t>
      </w:r>
      <w:r w:rsidRPr="00BB61B3">
        <w:t xml:space="preserve"> záväz</w:t>
      </w:r>
      <w:r>
        <w:t xml:space="preserve">kov prijímateľa finančných prostriedkov vyplývajúcich z takejto zmluvy alebo v rámci záväzkov vzniknutých porušením </w:t>
      </w:r>
      <w:r w:rsidRPr="00BB61B3">
        <w:t>zmluvnej povinnosti.</w:t>
      </w:r>
    </w:p>
    <w:p w14:paraId="0CCC0BF8" w14:textId="77777777" w:rsidR="00FB1B63" w:rsidRPr="00BB61B3" w:rsidRDefault="00FB1B63" w:rsidP="00FB1B63">
      <w:pPr>
        <w:jc w:val="both"/>
      </w:pPr>
    </w:p>
    <w:p w14:paraId="0AF3D72E" w14:textId="77777777" w:rsidR="00FB1B63" w:rsidRPr="00BB61B3" w:rsidRDefault="00FB1B63" w:rsidP="00FB1B63">
      <w:pPr>
        <w:jc w:val="both"/>
      </w:pPr>
      <w:r w:rsidRPr="00BB61B3">
        <w:t>Podľa § 13 ods. 2 písm. h) zákona o fonde na podporu umenia riaditeľ predkladá rade návrh na odpísanie pohľadávok fondu alebo na trvalé upustenie od vymáhania pohľadávok fondu.</w:t>
      </w:r>
    </w:p>
    <w:p w14:paraId="4792A806" w14:textId="77777777" w:rsidR="00FB1B63" w:rsidRPr="00BB61B3" w:rsidRDefault="00FB1B63" w:rsidP="00FB1B63">
      <w:pPr>
        <w:jc w:val="both"/>
      </w:pPr>
    </w:p>
    <w:p w14:paraId="6044BD61" w14:textId="77777777" w:rsidR="00FB1B63" w:rsidRPr="00BB61B3" w:rsidRDefault="00FB1B63" w:rsidP="00FB1B63">
      <w:pPr>
        <w:jc w:val="both"/>
      </w:pPr>
      <w:r w:rsidRPr="00BB61B3">
        <w:t>Zároveň podľa § 9 ods. 1 písm. e) zákona o fonde na podporu umenia dozorná komisia vyjadruje stanovisko k návrhom riaditeľa na odpísanie pohľadávok fondu alebo na trvalé upustenie od vymáhania pohľadávok fondu.</w:t>
      </w:r>
    </w:p>
    <w:p w14:paraId="48220BDA" w14:textId="77777777" w:rsidR="00FB1B63" w:rsidRPr="00BB61B3" w:rsidRDefault="00FB1B63" w:rsidP="00FB1B63">
      <w:pPr>
        <w:jc w:val="both"/>
      </w:pPr>
    </w:p>
    <w:p w14:paraId="5D2D8D53" w14:textId="77777777" w:rsidR="00FB1B63" w:rsidRPr="00BB61B3" w:rsidRDefault="00FB1B63" w:rsidP="00FB1B63">
      <w:pPr>
        <w:jc w:val="both"/>
      </w:pPr>
      <w:r w:rsidRPr="00BB61B3">
        <w:t>Napokon, podľa § 4 ods. 2 písm. l) zákona o fonde na podporu umenia rada rozhoduje o odpísaní pohľadávok fondu alebo o trvalom upustení od vymáhania pohľadávok fondu.</w:t>
      </w:r>
    </w:p>
    <w:p w14:paraId="37938EE8" w14:textId="77777777" w:rsidR="00FB1B63" w:rsidRPr="00BB61B3" w:rsidRDefault="00FB1B63" w:rsidP="00FB1B63">
      <w:pPr>
        <w:jc w:val="both"/>
      </w:pPr>
    </w:p>
    <w:p w14:paraId="32DE2762" w14:textId="77777777" w:rsidR="00FB1B63" w:rsidRPr="00BB61B3" w:rsidRDefault="00FB1B63" w:rsidP="00FB1B63">
      <w:pPr>
        <w:jc w:val="both"/>
      </w:pPr>
      <w:r w:rsidRPr="00BB61B3">
        <w:t>Rada teda môže rozhodnúť o odpísaní pohľadávok fondu alebo o trvalom upustení od vymáhania pohľadávok fondu</w:t>
      </w:r>
      <w:r>
        <w:t xml:space="preserve"> priamo sama ako štatutárny orgán fondu, alebo na návrh riaditeľa, ku ktorému musí predložiť svoje stanovisko dozorná komisia.</w:t>
      </w:r>
    </w:p>
    <w:p w14:paraId="0F99B0EC" w14:textId="77777777" w:rsidR="00FB1B63" w:rsidRDefault="00FB1B63" w:rsidP="00FB1B63">
      <w:pPr>
        <w:jc w:val="both"/>
      </w:pPr>
    </w:p>
    <w:p w14:paraId="16250ACE" w14:textId="77777777" w:rsidR="00FB1B63" w:rsidRDefault="00FB1B63" w:rsidP="00FB1B63">
      <w:pPr>
        <w:jc w:val="both"/>
        <w:rPr>
          <w:bCs/>
        </w:rPr>
      </w:pPr>
      <w:r>
        <w:t xml:space="preserve">Predkladané doplnenie štatútu fondu obmedzuje možnosť rady rozhodovať </w:t>
      </w:r>
      <w:r w:rsidRPr="00BB61B3">
        <w:t>o odpísaní pohľadávok fondu alebo</w:t>
      </w:r>
      <w:r>
        <w:t xml:space="preserve"> o</w:t>
      </w:r>
      <w:r w:rsidRPr="00BB61B3">
        <w:t xml:space="preserve"> trvalom upustení od vymáhania pohľadávok fondu</w:t>
      </w:r>
      <w:r>
        <w:t xml:space="preserve">, ktoré vznikli </w:t>
      </w:r>
      <w:r w:rsidRPr="00BB61B3">
        <w:rPr>
          <w:bCs/>
        </w:rPr>
        <w:t>zo zmlúv o poskytnutí finančných prostriedkov</w:t>
      </w:r>
      <w:r>
        <w:rPr>
          <w:bCs/>
        </w:rPr>
        <w:t xml:space="preserve"> výlučne na prípady, keď prijímateľ finančných prostriedkov vôbec nepredložil vyúčtovanie finančných prostriedkov včas v zmysle zmluvy, hoci projekt realizoval, a keď prijímateľ finančných prostriedkov projekt realizoval, vyúčtoval, avšak nedodržal štruktúru zmluvne dohodnutých vecných výstupov. </w:t>
      </w:r>
    </w:p>
    <w:p w14:paraId="261C35BD" w14:textId="77777777" w:rsidR="00FB1B63" w:rsidRDefault="00FB1B63" w:rsidP="00FB1B63">
      <w:pPr>
        <w:jc w:val="both"/>
        <w:rPr>
          <w:bCs/>
        </w:rPr>
      </w:pPr>
    </w:p>
    <w:p w14:paraId="23465047" w14:textId="77777777" w:rsidR="00FB1B63" w:rsidRDefault="00FB1B63" w:rsidP="00FB1B63">
      <w:pPr>
        <w:jc w:val="both"/>
      </w:pPr>
      <w:r>
        <w:rPr>
          <w:bCs/>
        </w:rPr>
        <w:t xml:space="preserve">Možnosť rady voľne </w:t>
      </w:r>
      <w:r>
        <w:t xml:space="preserve">rozhodovať </w:t>
      </w:r>
      <w:r w:rsidRPr="00BB61B3">
        <w:t>o odpísaní pohľadávok fondu alebo</w:t>
      </w:r>
      <w:r>
        <w:t xml:space="preserve"> o</w:t>
      </w:r>
      <w:r w:rsidRPr="00BB61B3">
        <w:t xml:space="preserve"> trvalom upustení od vymáhania pohľadávok fondu</w:t>
      </w:r>
      <w:r>
        <w:t xml:space="preserve">, ktoré vznikli z iných titulov ako zo zmlúv </w:t>
      </w:r>
      <w:r w:rsidRPr="00BB61B3">
        <w:rPr>
          <w:bCs/>
        </w:rPr>
        <w:t>o poskytnutí finančných prostriedkov</w:t>
      </w:r>
      <w:r>
        <w:rPr>
          <w:bCs/>
        </w:rPr>
        <w:t xml:space="preserve"> zostáva zachovaná. </w:t>
      </w:r>
    </w:p>
    <w:p w14:paraId="5B828B9C" w14:textId="77777777" w:rsidR="00FB1B63" w:rsidRDefault="00FB1B63" w:rsidP="00FB1B63">
      <w:pPr>
        <w:jc w:val="both"/>
      </w:pPr>
    </w:p>
    <w:p w14:paraId="3A32B504" w14:textId="77777777" w:rsidR="00FB1B63" w:rsidRDefault="00FB1B63" w:rsidP="00FB1B63">
      <w:pPr>
        <w:jc w:val="both"/>
      </w:pPr>
      <w:r>
        <w:t>V prípade, ak prijímateľ finančných prostriedkov požiada písomne radu o odpustenie dlhu, vychádzame z dvoch základných princípov, a to</w:t>
      </w:r>
    </w:p>
    <w:p w14:paraId="46573005" w14:textId="77777777" w:rsidR="00FB1B63" w:rsidRDefault="00FB1B63" w:rsidP="00FB1B63">
      <w:pPr>
        <w:pStyle w:val="Odsekzoznamu"/>
        <w:numPr>
          <w:ilvl w:val="0"/>
          <w:numId w:val="43"/>
        </w:numPr>
        <w:spacing w:after="0"/>
        <w:jc w:val="both"/>
      </w:pPr>
      <w:r>
        <w:lastRenderedPageBreak/>
        <w:t>na odpustenie pohľadávky fondu voči prijímateľovi finančných prostriedkov nie je právny ani iný nárok a</w:t>
      </w:r>
    </w:p>
    <w:p w14:paraId="19DA1A4B" w14:textId="77777777" w:rsidR="00FB1B63" w:rsidRDefault="00FB1B63" w:rsidP="00FB1B63">
      <w:pPr>
        <w:pStyle w:val="Odsekzoznamu"/>
        <w:numPr>
          <w:ilvl w:val="0"/>
          <w:numId w:val="43"/>
        </w:numPr>
        <w:spacing w:after="0"/>
        <w:jc w:val="both"/>
      </w:pPr>
      <w:r>
        <w:t xml:space="preserve">spolu so žiadosťou o odpustenie dlhu predloží prijímateľ finančných prostriedkov fondu </w:t>
      </w:r>
      <w:r w:rsidRPr="00B700BC">
        <w:t>písomn</w:t>
      </w:r>
      <w:r>
        <w:t>é uznanie svojho dlhu (predmetnej pohľadávky)</w:t>
      </w:r>
      <w:r w:rsidRPr="00B700BC">
        <w:t xml:space="preserve">, </w:t>
      </w:r>
      <w:r>
        <w:t xml:space="preserve">ktoré bude obsahovať záväzok, </w:t>
      </w:r>
      <w:r w:rsidRPr="00B700BC">
        <w:t>že zaplatí svoj dlh určený čo do dôvodu aj výšk</w:t>
      </w:r>
      <w:r>
        <w:t xml:space="preserve">y do 90 dní od predloženia takejto žiadosti, a to vo forme notárskej zápisnice (priamy exekučný titul). </w:t>
      </w:r>
    </w:p>
    <w:p w14:paraId="5F2F66FE" w14:textId="77777777" w:rsidR="00FB1B63" w:rsidRDefault="00FB1B63" w:rsidP="00FB1B63">
      <w:pPr>
        <w:jc w:val="both"/>
      </w:pPr>
    </w:p>
    <w:p w14:paraId="388EFD82" w14:textId="77777777" w:rsidR="00FB1B63" w:rsidRPr="00BB61B3" w:rsidRDefault="00FB1B63" w:rsidP="00FB1B63">
      <w:pPr>
        <w:jc w:val="both"/>
      </w:pPr>
      <w:r>
        <w:t xml:space="preserve">Uvedené zásady garantujú jednak postup súladný so zákonom č. </w:t>
      </w:r>
      <w:r w:rsidRPr="00BB61B3">
        <w:t>176/2004 Z. z. o nakladaní s majetkom verejnoprávnych inštitúcií a o zmene zákona Národnej rady Slovenskej republiky č. 259/1993 Z. z. o Slovenskej lesníckej komore v znení zákona č. 464/2002 Z. z. v znení neskorších predpisov</w:t>
      </w:r>
      <w:r>
        <w:t xml:space="preserve"> [najmä § 13 ods. 1 písm. j) a k)], a jednak efektívnu (vymáhateľnú) správu pohľadávok, nakoľko dlžníkmi fondu sú subjekty, ktorých vlastné imanie a celková majetková podstata v takmer všetkých prípadoch nepostačuje na efektívne a úspešné vymoženie pohľadávky fondu v celej výške a takéto vymáhanie sa pre </w:t>
      </w:r>
      <w:proofErr w:type="spellStart"/>
      <w:r>
        <w:t>ne</w:t>
      </w:r>
      <w:proofErr w:type="spellEnd"/>
      <w:r>
        <w:t xml:space="preserve"> stáva často likvidačným, čo odporuje základnému hodnotovému východisku podpory kultúry a kreatívneho priemyslu fondom, a to rozvoju prostredia tvorby a prezentácie slovenskej kultúry.</w:t>
      </w:r>
    </w:p>
    <w:p w14:paraId="60A038E5" w14:textId="77777777" w:rsidR="00FB1B63" w:rsidRDefault="00FB1B63" w:rsidP="00FB1B63">
      <w:pPr>
        <w:jc w:val="both"/>
      </w:pPr>
    </w:p>
    <w:p w14:paraId="7DB38CC5" w14:textId="77777777" w:rsidR="00FB1B63" w:rsidRDefault="00FB1B63" w:rsidP="00FB1B63">
      <w:pPr>
        <w:jc w:val="both"/>
      </w:pPr>
      <w:r>
        <w:t>Žiadosť musí ďalej obsahovať predpísané náležitosti ako je predovšetkým odôvodnenie a predloženie vyúčtovania projektu v prípade, ak ide o situáciu, keď pohľadávka fondu vznikla z dôvodu nesplnenia zmluvnej povinnosti predložiť včas vyúčtovanie projektu (v takomto prípade sa pohľadávka fondu rovná sume poskytnutej dotácie). Takéto „dodatočne“ predložené vyúčtovanie kancelária fondu pred rozhodovaním rady skontroluje a ak z tejto kontroly vyplynie „</w:t>
      </w:r>
      <w:proofErr w:type="spellStart"/>
      <w:r>
        <w:t>vratka</w:t>
      </w:r>
      <w:proofErr w:type="spellEnd"/>
      <w:r>
        <w:t>“ časti dotácie, o sumu tejto „</w:t>
      </w:r>
      <w:proofErr w:type="spellStart"/>
      <w:r>
        <w:t>vratky</w:t>
      </w:r>
      <w:proofErr w:type="spellEnd"/>
      <w:r>
        <w:t xml:space="preserve">“ sa znižuje suma dlhu, ktorá bude radou odpustená. </w:t>
      </w:r>
    </w:p>
    <w:p w14:paraId="6C2C4AC3" w14:textId="77777777" w:rsidR="00FB1B63" w:rsidRDefault="00FB1B63" w:rsidP="00FB1B63">
      <w:pPr>
        <w:jc w:val="both"/>
      </w:pPr>
    </w:p>
    <w:p w14:paraId="7A3D1BF0" w14:textId="77777777" w:rsidR="00FB1B63" w:rsidRDefault="00FB1B63" w:rsidP="00FB1B63">
      <w:pPr>
        <w:jc w:val="both"/>
      </w:pPr>
      <w:r>
        <w:t xml:space="preserve">Rada vždy posúdi každú žiadosť o odpustenie pohľadávky individuálne s prihliadnutím na skutkový stav a zásady hospodárenia verejnoprávnej inštitúcie a v prípade, ak žiadosti vyhovie, rozhodne kladne o </w:t>
      </w:r>
      <w:r w:rsidRPr="002E646C">
        <w:t xml:space="preserve">odpísaní </w:t>
      </w:r>
      <w:r>
        <w:t xml:space="preserve">tejto </w:t>
      </w:r>
      <w:r w:rsidRPr="002E646C">
        <w:t>pohľadáv</w:t>
      </w:r>
      <w:r>
        <w:t>ky</w:t>
      </w:r>
      <w:r w:rsidRPr="002E646C">
        <w:t xml:space="preserve"> </w:t>
      </w:r>
      <w:r>
        <w:t xml:space="preserve">a o </w:t>
      </w:r>
      <w:r w:rsidRPr="002E646C">
        <w:t xml:space="preserve">trvalom upustení od </w:t>
      </w:r>
      <w:r>
        <w:t xml:space="preserve">jej </w:t>
      </w:r>
      <w:r w:rsidRPr="002E646C">
        <w:t>vymáhania</w:t>
      </w:r>
      <w:r>
        <w:t>, a teda implicitne o odpustení dlhu prijímateľa finančných prostriedkov.</w:t>
      </w:r>
    </w:p>
    <w:p w14:paraId="7DF75D15" w14:textId="77777777" w:rsidR="00FB0F8F" w:rsidRDefault="00FB0F8F" w:rsidP="00AB7AE0">
      <w:pPr>
        <w:jc w:val="both"/>
        <w:rPr>
          <w:rFonts w:eastAsia="Calibri"/>
          <w:b/>
          <w:bCs/>
          <w:i/>
          <w:iCs/>
          <w:sz w:val="24"/>
          <w:szCs w:val="24"/>
        </w:rPr>
      </w:pPr>
    </w:p>
    <w:p w14:paraId="183541C8" w14:textId="77777777" w:rsidR="006428B1" w:rsidRDefault="006428B1" w:rsidP="006428B1">
      <w:pPr>
        <w:spacing w:line="276" w:lineRule="auto"/>
        <w:jc w:val="both"/>
        <w:rPr>
          <w:rFonts w:ascii="Calibri" w:eastAsia="Calibri" w:hAnsi="Calibri" w:cs="Calibri"/>
          <w:b/>
        </w:rPr>
      </w:pPr>
      <w:r>
        <w:rPr>
          <w:rFonts w:ascii="Calibri" w:eastAsia="Calibri" w:hAnsi="Calibri" w:cs="Calibri"/>
          <w:b/>
          <w:i/>
          <w:u w:val="single"/>
        </w:rPr>
        <w:t>Uznesenie č. 83/2022</w:t>
      </w:r>
    </w:p>
    <w:p w14:paraId="7D92D200" w14:textId="77777777" w:rsidR="00057F44" w:rsidRPr="00FF07B7" w:rsidRDefault="00057F44" w:rsidP="00057F44">
      <w:pPr>
        <w:jc w:val="both"/>
        <w:rPr>
          <w:i/>
          <w:iCs/>
        </w:rPr>
      </w:pPr>
      <w:r w:rsidRPr="00FF07B7">
        <w:rPr>
          <w:i/>
          <w:iCs/>
        </w:rPr>
        <w:t>Rada Fondu na podporu umenia schvaľuje predkladaný návrh vnútorn</w:t>
      </w:r>
      <w:r>
        <w:rPr>
          <w:i/>
          <w:iCs/>
        </w:rPr>
        <w:t>ého predpisu</w:t>
      </w:r>
      <w:r w:rsidRPr="00FF07B7">
        <w:rPr>
          <w:i/>
          <w:iCs/>
        </w:rPr>
        <w:t xml:space="preserve"> </w:t>
      </w:r>
      <w:r>
        <w:rPr>
          <w:i/>
          <w:iCs/>
        </w:rPr>
        <w:t>Štatút Fondu na podporu umenia</w:t>
      </w:r>
      <w:r w:rsidRPr="00FF07B7">
        <w:rPr>
          <w:i/>
          <w:iCs/>
        </w:rPr>
        <w:t xml:space="preserve">, </w:t>
      </w:r>
      <w:r>
        <w:rPr>
          <w:i/>
          <w:iCs/>
        </w:rPr>
        <w:t xml:space="preserve">v znení </w:t>
      </w:r>
      <w:r w:rsidRPr="00FF07B7">
        <w:rPr>
          <w:i/>
          <w:iCs/>
        </w:rPr>
        <w:t>priložen</w:t>
      </w:r>
      <w:r>
        <w:rPr>
          <w:i/>
          <w:iCs/>
        </w:rPr>
        <w:t>om</w:t>
      </w:r>
      <w:r w:rsidRPr="00FF07B7">
        <w:rPr>
          <w:i/>
          <w:iCs/>
        </w:rPr>
        <w:t xml:space="preserve"> k</w:t>
      </w:r>
      <w:r>
        <w:rPr>
          <w:i/>
          <w:iCs/>
        </w:rPr>
        <w:t> </w:t>
      </w:r>
      <w:r w:rsidRPr="00FF07B7">
        <w:rPr>
          <w:i/>
          <w:iCs/>
        </w:rPr>
        <w:t>tomuto</w:t>
      </w:r>
      <w:r>
        <w:rPr>
          <w:i/>
          <w:iCs/>
        </w:rPr>
        <w:t xml:space="preserve"> </w:t>
      </w:r>
      <w:r w:rsidRPr="00FF07B7">
        <w:rPr>
          <w:i/>
          <w:iCs/>
        </w:rPr>
        <w:t>uzneseniu.</w:t>
      </w:r>
    </w:p>
    <w:p w14:paraId="048F4051" w14:textId="0A3D668A" w:rsidR="00057F44" w:rsidRPr="00911568" w:rsidRDefault="00057F44" w:rsidP="00057F44">
      <w:pPr>
        <w:jc w:val="both"/>
        <w:rPr>
          <w:rFonts w:cs="Calibri"/>
          <w:b/>
          <w:i/>
          <w:iCs/>
          <w:color w:val="000000"/>
        </w:rPr>
      </w:pPr>
      <w:r w:rsidRPr="00911568">
        <w:rPr>
          <w:rFonts w:cs="Calibri"/>
          <w:i/>
          <w:iCs/>
          <w:color w:val="000000"/>
        </w:rPr>
        <w:t xml:space="preserve">Za: </w:t>
      </w:r>
      <w:r w:rsidR="00513C79" w:rsidRPr="00911568">
        <w:rPr>
          <w:rFonts w:cs="Calibri"/>
          <w:i/>
          <w:iCs/>
          <w:color w:val="000000"/>
        </w:rPr>
        <w:t>8</w:t>
      </w:r>
    </w:p>
    <w:p w14:paraId="06A30FB6" w14:textId="70935FA5" w:rsidR="00057F44" w:rsidRPr="00911568" w:rsidRDefault="00057F44" w:rsidP="00057F44">
      <w:pPr>
        <w:jc w:val="both"/>
        <w:rPr>
          <w:rFonts w:cs="Calibri"/>
          <w:i/>
          <w:iCs/>
          <w:color w:val="000000"/>
        </w:rPr>
      </w:pPr>
      <w:r w:rsidRPr="00911568">
        <w:rPr>
          <w:rFonts w:cs="Calibri"/>
          <w:i/>
          <w:iCs/>
          <w:color w:val="000000"/>
        </w:rPr>
        <w:t>Proti: </w:t>
      </w:r>
      <w:r w:rsidR="00513C79" w:rsidRPr="00911568">
        <w:rPr>
          <w:rFonts w:cs="Calibri"/>
          <w:i/>
          <w:iCs/>
          <w:color w:val="000000"/>
        </w:rPr>
        <w:t>0</w:t>
      </w:r>
    </w:p>
    <w:p w14:paraId="389E7A02" w14:textId="60C940E3" w:rsidR="00057F44" w:rsidRPr="00911568" w:rsidRDefault="00057F44" w:rsidP="00057F44">
      <w:pPr>
        <w:jc w:val="both"/>
        <w:rPr>
          <w:rFonts w:cs="Calibri"/>
          <w:i/>
          <w:iCs/>
          <w:color w:val="000000"/>
        </w:rPr>
      </w:pPr>
      <w:r w:rsidRPr="00911568">
        <w:rPr>
          <w:rFonts w:cs="Calibri"/>
          <w:i/>
          <w:iCs/>
          <w:color w:val="000000"/>
        </w:rPr>
        <w:t xml:space="preserve">Zdržal sa: </w:t>
      </w:r>
      <w:r w:rsidR="00513C79" w:rsidRPr="00911568">
        <w:rPr>
          <w:rFonts w:cs="Calibri"/>
          <w:i/>
          <w:iCs/>
          <w:color w:val="000000"/>
        </w:rPr>
        <w:t>0</w:t>
      </w:r>
    </w:p>
    <w:p w14:paraId="7A538B71" w14:textId="23D77CCB" w:rsidR="0090006B" w:rsidRPr="00911568" w:rsidRDefault="00057F44" w:rsidP="00057F44">
      <w:pPr>
        <w:jc w:val="both"/>
        <w:rPr>
          <w:rFonts w:ascii="Calibri" w:eastAsia="Calibri" w:hAnsi="Calibri" w:cs="Calibri"/>
          <w:i/>
          <w:iCs/>
          <w:color w:val="000000" w:themeColor="text1"/>
        </w:rPr>
      </w:pPr>
      <w:r w:rsidRPr="00911568">
        <w:rPr>
          <w:rFonts w:ascii="Calibri" w:eastAsia="Calibri" w:hAnsi="Calibri" w:cs="Calibri"/>
          <w:i/>
          <w:iCs/>
          <w:color w:val="000000" w:themeColor="text1"/>
        </w:rPr>
        <w:t xml:space="preserve">Uznesenie bolo jednomyseľne prijaté. </w:t>
      </w:r>
      <w:r w:rsidR="00513C79" w:rsidRPr="00911568">
        <w:rPr>
          <w:rFonts w:ascii="Calibri" w:eastAsia="Calibri" w:hAnsi="Calibri" w:cs="Calibri"/>
          <w:i/>
          <w:iCs/>
          <w:color w:val="000000" w:themeColor="text1"/>
        </w:rPr>
        <w:t xml:space="preserve">Hlasovania sa nezúčastnila S. </w:t>
      </w:r>
      <w:proofErr w:type="spellStart"/>
      <w:r w:rsidR="00513C79" w:rsidRPr="00911568">
        <w:rPr>
          <w:rFonts w:ascii="Calibri" w:eastAsia="Calibri" w:hAnsi="Calibri" w:cs="Calibri"/>
          <w:i/>
          <w:iCs/>
          <w:color w:val="000000" w:themeColor="text1"/>
        </w:rPr>
        <w:t>Stasselová</w:t>
      </w:r>
      <w:proofErr w:type="spellEnd"/>
      <w:r w:rsidR="00513C79" w:rsidRPr="00911568">
        <w:rPr>
          <w:rFonts w:ascii="Calibri" w:eastAsia="Calibri" w:hAnsi="Calibri" w:cs="Calibri"/>
          <w:i/>
          <w:iCs/>
          <w:color w:val="000000" w:themeColor="text1"/>
        </w:rPr>
        <w:t>.</w:t>
      </w:r>
    </w:p>
    <w:p w14:paraId="620BED25" w14:textId="77777777" w:rsidR="00057F44" w:rsidRDefault="00057F44" w:rsidP="00057F44">
      <w:pPr>
        <w:jc w:val="both"/>
        <w:rPr>
          <w:rFonts w:eastAsia="Calibri"/>
          <w:b/>
          <w:bCs/>
          <w:i/>
          <w:iCs/>
          <w:sz w:val="24"/>
          <w:szCs w:val="24"/>
        </w:rPr>
      </w:pPr>
    </w:p>
    <w:p w14:paraId="7142CCF4" w14:textId="1CDB2CB9" w:rsidR="00AB7AE0" w:rsidRPr="00AB7AE0" w:rsidRDefault="0090006B" w:rsidP="00AB7AE0">
      <w:pPr>
        <w:jc w:val="both"/>
        <w:rPr>
          <w:rFonts w:eastAsia="Calibri"/>
          <w:b/>
          <w:bCs/>
          <w:i/>
          <w:iCs/>
          <w:sz w:val="24"/>
          <w:szCs w:val="24"/>
        </w:rPr>
      </w:pPr>
      <w:r w:rsidRPr="0090006B">
        <w:rPr>
          <w:rFonts w:eastAsia="Calibri"/>
          <w:b/>
          <w:bCs/>
          <w:i/>
          <w:iCs/>
          <w:sz w:val="24"/>
          <w:szCs w:val="24"/>
        </w:rPr>
        <w:t xml:space="preserve">K bodu č. </w:t>
      </w:r>
      <w:r>
        <w:rPr>
          <w:rFonts w:eastAsia="Calibri"/>
          <w:b/>
          <w:bCs/>
          <w:i/>
          <w:iCs/>
          <w:sz w:val="24"/>
          <w:szCs w:val="24"/>
        </w:rPr>
        <w:t xml:space="preserve">4: </w:t>
      </w:r>
    </w:p>
    <w:p w14:paraId="73E81710" w14:textId="65A63627" w:rsidR="00513C79" w:rsidRPr="00513C79" w:rsidRDefault="00513C79" w:rsidP="00AB7AE0">
      <w:pPr>
        <w:spacing w:line="276" w:lineRule="auto"/>
        <w:jc w:val="both"/>
        <w:rPr>
          <w:rFonts w:ascii="Calibri" w:eastAsia="Calibri" w:hAnsi="Calibri" w:cs="Calibri"/>
          <w:bCs/>
          <w:iCs/>
        </w:rPr>
      </w:pPr>
      <w:r w:rsidRPr="00513C79">
        <w:rPr>
          <w:rFonts w:ascii="Calibri" w:eastAsia="Calibri" w:hAnsi="Calibri" w:cs="Calibri"/>
          <w:bCs/>
          <w:iCs/>
        </w:rPr>
        <w:t xml:space="preserve">V tomto bode programu </w:t>
      </w:r>
      <w:r w:rsidR="00A46716">
        <w:rPr>
          <w:rFonts w:ascii="Calibri" w:eastAsia="Calibri" w:hAnsi="Calibri" w:cs="Calibri"/>
          <w:bCs/>
          <w:iCs/>
        </w:rPr>
        <w:t>členky a členovia rady stanovili tieto P</w:t>
      </w:r>
      <w:r>
        <w:rPr>
          <w:rFonts w:ascii="Calibri" w:eastAsia="Calibri" w:hAnsi="Calibri" w:cs="Calibri"/>
          <w:bCs/>
          <w:iCs/>
        </w:rPr>
        <w:t>riori</w:t>
      </w:r>
      <w:r w:rsidR="00A46716">
        <w:rPr>
          <w:rFonts w:ascii="Calibri" w:eastAsia="Calibri" w:hAnsi="Calibri" w:cs="Calibri"/>
          <w:bCs/>
          <w:iCs/>
        </w:rPr>
        <w:t>ty podpornej činnosti</w:t>
      </w:r>
      <w:r w:rsidR="006F7140">
        <w:rPr>
          <w:rFonts w:ascii="Calibri" w:eastAsia="Calibri" w:hAnsi="Calibri" w:cs="Calibri"/>
          <w:bCs/>
          <w:iCs/>
        </w:rPr>
        <w:t xml:space="preserve"> </w:t>
      </w:r>
      <w:r>
        <w:rPr>
          <w:rFonts w:ascii="Calibri" w:eastAsia="Calibri" w:hAnsi="Calibri" w:cs="Calibri"/>
          <w:bCs/>
          <w:iCs/>
        </w:rPr>
        <w:t>na rok 2023:</w:t>
      </w:r>
    </w:p>
    <w:p w14:paraId="1580A0D3" w14:textId="77777777" w:rsidR="00817C14" w:rsidRDefault="00817C14" w:rsidP="00142B44">
      <w:pPr>
        <w:rPr>
          <w:b/>
          <w:bCs/>
        </w:rPr>
      </w:pPr>
    </w:p>
    <w:p w14:paraId="222BC8FF" w14:textId="23628477" w:rsidR="00142B44" w:rsidRPr="00513C79" w:rsidRDefault="00142B44" w:rsidP="00142B44">
      <w:pPr>
        <w:rPr>
          <w:b/>
          <w:bCs/>
        </w:rPr>
      </w:pPr>
      <w:r w:rsidRPr="00513C79">
        <w:rPr>
          <w:b/>
          <w:bCs/>
        </w:rPr>
        <w:t>Inovatívne formy práce s</w:t>
      </w:r>
      <w:r w:rsidR="009D24B9" w:rsidRPr="00513C79">
        <w:rPr>
          <w:b/>
          <w:bCs/>
        </w:rPr>
        <w:t> </w:t>
      </w:r>
      <w:proofErr w:type="spellStart"/>
      <w:r w:rsidR="009D24B9" w:rsidRPr="00513C79">
        <w:rPr>
          <w:b/>
          <w:bCs/>
        </w:rPr>
        <w:t>tínedžerským</w:t>
      </w:r>
      <w:proofErr w:type="spellEnd"/>
      <w:r w:rsidR="009D24B9" w:rsidRPr="00513C79">
        <w:rPr>
          <w:b/>
          <w:bCs/>
        </w:rPr>
        <w:t xml:space="preserve"> publikom</w:t>
      </w:r>
      <w:r w:rsidR="00827476" w:rsidRPr="00513C79">
        <w:rPr>
          <w:b/>
          <w:bCs/>
        </w:rPr>
        <w:t xml:space="preserve"> s dôrazom na rozvoj kritického myslenia.</w:t>
      </w:r>
    </w:p>
    <w:p w14:paraId="0A56DE02" w14:textId="7AD0DB4E" w:rsidR="00142B44" w:rsidRPr="00513C79" w:rsidRDefault="00023596" w:rsidP="00142B44">
      <w:pPr>
        <w:rPr>
          <w:b/>
          <w:bCs/>
        </w:rPr>
      </w:pPr>
      <w:r w:rsidRPr="00513C79">
        <w:rPr>
          <w:b/>
          <w:bCs/>
        </w:rPr>
        <w:t>Inkluzívne</w:t>
      </w:r>
      <w:r w:rsidR="00142B44" w:rsidRPr="00513C79">
        <w:rPr>
          <w:b/>
          <w:bCs/>
        </w:rPr>
        <w:t xml:space="preserve"> projekty reflektujúce </w:t>
      </w:r>
      <w:r w:rsidR="00F9507C" w:rsidRPr="00513C79">
        <w:rPr>
          <w:b/>
          <w:bCs/>
        </w:rPr>
        <w:t>otázky</w:t>
      </w:r>
      <w:r w:rsidR="00142B44" w:rsidRPr="00513C79">
        <w:rPr>
          <w:b/>
          <w:bCs/>
        </w:rPr>
        <w:t xml:space="preserve"> marginalizovaných skupín spoločnosti.</w:t>
      </w:r>
    </w:p>
    <w:p w14:paraId="38D77A2F" w14:textId="63D55BFF" w:rsidR="00142B44" w:rsidRPr="00513C79" w:rsidRDefault="00142B44" w:rsidP="00142B44">
      <w:pPr>
        <w:rPr>
          <w:b/>
          <w:bCs/>
        </w:rPr>
      </w:pPr>
      <w:r w:rsidRPr="00513C79">
        <w:rPr>
          <w:b/>
          <w:bCs/>
        </w:rPr>
        <w:t>Skvalitnenie zahraničnej prezentácie umenia a</w:t>
      </w:r>
      <w:r w:rsidR="007D6874" w:rsidRPr="00513C79">
        <w:rPr>
          <w:b/>
          <w:bCs/>
        </w:rPr>
        <w:t> </w:t>
      </w:r>
      <w:r w:rsidRPr="00513C79">
        <w:rPr>
          <w:b/>
          <w:bCs/>
        </w:rPr>
        <w:t>kultúry</w:t>
      </w:r>
      <w:r w:rsidR="007D6874" w:rsidRPr="00513C79">
        <w:rPr>
          <w:b/>
          <w:bCs/>
        </w:rPr>
        <w:t>.</w:t>
      </w:r>
    </w:p>
    <w:p w14:paraId="7C8AE619" w14:textId="77777777" w:rsidR="00AB7AE0" w:rsidRDefault="00AB7AE0" w:rsidP="00AB7AE0">
      <w:pPr>
        <w:spacing w:line="276" w:lineRule="auto"/>
        <w:jc w:val="both"/>
        <w:rPr>
          <w:rFonts w:ascii="Calibri" w:eastAsia="Calibri" w:hAnsi="Calibri" w:cs="Calibri"/>
          <w:b/>
          <w:i/>
          <w:u w:val="single"/>
        </w:rPr>
      </w:pPr>
    </w:p>
    <w:p w14:paraId="0BCC72E9" w14:textId="77777777" w:rsidR="00817C14" w:rsidRDefault="00817C14" w:rsidP="00AB7AE0">
      <w:pPr>
        <w:spacing w:line="276" w:lineRule="auto"/>
        <w:jc w:val="both"/>
        <w:rPr>
          <w:rFonts w:ascii="Calibri" w:eastAsia="Calibri" w:hAnsi="Calibri" w:cs="Calibri"/>
          <w:b/>
          <w:i/>
          <w:u w:val="single"/>
        </w:rPr>
      </w:pPr>
    </w:p>
    <w:p w14:paraId="51CE78E9" w14:textId="77777777" w:rsidR="00817C14" w:rsidRDefault="00817C14" w:rsidP="00AB7AE0">
      <w:pPr>
        <w:spacing w:line="276" w:lineRule="auto"/>
        <w:jc w:val="both"/>
        <w:rPr>
          <w:rFonts w:ascii="Calibri" w:eastAsia="Calibri" w:hAnsi="Calibri" w:cs="Calibri"/>
          <w:b/>
          <w:i/>
          <w:u w:val="single"/>
        </w:rPr>
      </w:pPr>
    </w:p>
    <w:p w14:paraId="7BAFD3EF" w14:textId="77777777" w:rsidR="00817C14" w:rsidRDefault="00817C14" w:rsidP="00AB7AE0">
      <w:pPr>
        <w:spacing w:line="276" w:lineRule="auto"/>
        <w:jc w:val="both"/>
        <w:rPr>
          <w:rFonts w:ascii="Calibri" w:eastAsia="Calibri" w:hAnsi="Calibri" w:cs="Calibri"/>
          <w:b/>
          <w:i/>
          <w:u w:val="single"/>
        </w:rPr>
      </w:pPr>
    </w:p>
    <w:p w14:paraId="27D4E7CD" w14:textId="5EE7BFA4" w:rsidR="00AB7AE0" w:rsidRDefault="00AB7AE0" w:rsidP="00AB7AE0">
      <w:pPr>
        <w:spacing w:line="276" w:lineRule="auto"/>
        <w:jc w:val="both"/>
        <w:rPr>
          <w:rFonts w:ascii="Calibri" w:eastAsia="Calibri" w:hAnsi="Calibri" w:cs="Calibri"/>
          <w:b/>
        </w:rPr>
      </w:pPr>
      <w:r>
        <w:rPr>
          <w:rFonts w:ascii="Calibri" w:eastAsia="Calibri" w:hAnsi="Calibri" w:cs="Calibri"/>
          <w:b/>
          <w:i/>
          <w:u w:val="single"/>
        </w:rPr>
        <w:lastRenderedPageBreak/>
        <w:t>Uznesenie č. 8</w:t>
      </w:r>
      <w:r w:rsidR="006428B1">
        <w:rPr>
          <w:rFonts w:ascii="Calibri" w:eastAsia="Calibri" w:hAnsi="Calibri" w:cs="Calibri"/>
          <w:b/>
          <w:i/>
          <w:u w:val="single"/>
        </w:rPr>
        <w:t>4</w:t>
      </w:r>
      <w:r>
        <w:rPr>
          <w:rFonts w:ascii="Calibri" w:eastAsia="Calibri" w:hAnsi="Calibri" w:cs="Calibri"/>
          <w:b/>
          <w:i/>
          <w:u w:val="single"/>
        </w:rPr>
        <w:t>/2022</w:t>
      </w:r>
    </w:p>
    <w:p w14:paraId="2DCD6AE1" w14:textId="32B54E4A" w:rsidR="00AB7AE0" w:rsidRDefault="00AB7AE0" w:rsidP="00255E8E">
      <w:pPr>
        <w:tabs>
          <w:tab w:val="left" w:pos="1215"/>
        </w:tabs>
        <w:jc w:val="both"/>
        <w:rPr>
          <w:rFonts w:ascii="Calibri" w:eastAsia="Calibri" w:hAnsi="Calibri" w:cs="Calibri"/>
          <w:i/>
          <w:color w:val="00000A"/>
          <w:u w:val="single"/>
        </w:rPr>
      </w:pPr>
      <w:r>
        <w:rPr>
          <w:rFonts w:ascii="Calibri" w:eastAsia="Calibri" w:hAnsi="Calibri" w:cs="Calibri"/>
          <w:i/>
        </w:rPr>
        <w:t>Rada Fondu na podporu umenia v súlade s § 4 ods. 2 písm. a) zákona č. 284/2014 Z. z. o Fonde na podporu umenia a o zmene a doplnení niektorých zákonov v znení neskorších predpisov schvaľuje znenie Prior</w:t>
      </w:r>
      <w:r w:rsidR="00836212">
        <w:rPr>
          <w:rFonts w:ascii="Calibri" w:eastAsia="Calibri" w:hAnsi="Calibri" w:cs="Calibri"/>
          <w:i/>
        </w:rPr>
        <w:t>ít</w:t>
      </w:r>
      <w:r>
        <w:rPr>
          <w:rFonts w:ascii="Calibri" w:eastAsia="Calibri" w:hAnsi="Calibri" w:cs="Calibri"/>
          <w:i/>
        </w:rPr>
        <w:t xml:space="preserve"> podpornej činnosti na rok 2023, </w:t>
      </w:r>
      <w:r>
        <w:rPr>
          <w:i/>
        </w:rPr>
        <w:t>v znení predloženom a upravenom na rokovaní rady.</w:t>
      </w:r>
    </w:p>
    <w:p w14:paraId="3C8A178D" w14:textId="0B0B42B4" w:rsidR="00AB7AE0" w:rsidRPr="00911568" w:rsidRDefault="00AB7AE0" w:rsidP="00AB7AE0">
      <w:pPr>
        <w:rPr>
          <w:i/>
          <w:iCs/>
        </w:rPr>
      </w:pPr>
      <w:r w:rsidRPr="00911568">
        <w:rPr>
          <w:i/>
          <w:iCs/>
        </w:rPr>
        <w:t xml:space="preserve">Za: </w:t>
      </w:r>
      <w:r w:rsidR="00A46716" w:rsidRPr="00911568">
        <w:rPr>
          <w:i/>
          <w:iCs/>
        </w:rPr>
        <w:t>9</w:t>
      </w:r>
      <w:r w:rsidRPr="00911568">
        <w:rPr>
          <w:i/>
          <w:iCs/>
        </w:rPr>
        <w:br/>
        <w:t xml:space="preserve">Proti: </w:t>
      </w:r>
      <w:r w:rsidR="00A46716" w:rsidRPr="00911568">
        <w:rPr>
          <w:i/>
          <w:iCs/>
        </w:rPr>
        <w:t>0</w:t>
      </w:r>
      <w:r w:rsidRPr="00911568">
        <w:rPr>
          <w:i/>
          <w:iCs/>
        </w:rPr>
        <w:br/>
        <w:t xml:space="preserve">Zdržal sa: </w:t>
      </w:r>
      <w:r w:rsidR="00A46716" w:rsidRPr="00911568">
        <w:rPr>
          <w:i/>
          <w:iCs/>
        </w:rPr>
        <w:t>0</w:t>
      </w:r>
      <w:r w:rsidRPr="00911568">
        <w:rPr>
          <w:i/>
          <w:iCs/>
        </w:rPr>
        <w:br/>
      </w:r>
      <w:r w:rsidRPr="00911568">
        <w:rPr>
          <w:i/>
          <w:iCs/>
          <w:color w:val="000000" w:themeColor="text1"/>
        </w:rPr>
        <w:t>Uznesenie bolo jednomyseľne prijaté.</w:t>
      </w:r>
    </w:p>
    <w:p w14:paraId="7B3311E7" w14:textId="77777777" w:rsidR="00AB7AE0" w:rsidRPr="00D76921" w:rsidRDefault="00AB7AE0" w:rsidP="00CF3361">
      <w:pPr>
        <w:jc w:val="both"/>
        <w:rPr>
          <w:rFonts w:cstheme="minorHAnsi"/>
          <w:i/>
          <w:iCs/>
          <w:sz w:val="24"/>
          <w:szCs w:val="24"/>
        </w:rPr>
      </w:pPr>
    </w:p>
    <w:p w14:paraId="3CE279D1" w14:textId="4CA083BC" w:rsidR="000A6A99" w:rsidRPr="00A46716" w:rsidRDefault="000335F8" w:rsidP="00A46716">
      <w:pPr>
        <w:spacing w:line="240" w:lineRule="auto"/>
        <w:jc w:val="both"/>
        <w:rPr>
          <w:i/>
          <w:iCs/>
          <w:sz w:val="24"/>
          <w:szCs w:val="24"/>
        </w:rPr>
      </w:pPr>
      <w:r w:rsidRPr="00AB7AE0">
        <w:rPr>
          <w:rFonts w:eastAsia="Calibri"/>
          <w:b/>
          <w:bCs/>
          <w:i/>
          <w:iCs/>
          <w:sz w:val="24"/>
          <w:szCs w:val="24"/>
        </w:rPr>
        <w:t xml:space="preserve">K bodu č. </w:t>
      </w:r>
      <w:r w:rsidR="00817C14">
        <w:rPr>
          <w:rFonts w:eastAsia="Calibri"/>
          <w:b/>
          <w:bCs/>
          <w:i/>
          <w:iCs/>
          <w:sz w:val="24"/>
          <w:szCs w:val="24"/>
        </w:rPr>
        <w:t>5</w:t>
      </w:r>
      <w:r w:rsidRPr="00D76921">
        <w:rPr>
          <w:rFonts w:eastAsia="Calibri"/>
          <w:b/>
          <w:bCs/>
          <w:sz w:val="24"/>
          <w:szCs w:val="24"/>
        </w:rPr>
        <w:t>:</w:t>
      </w:r>
      <w:r w:rsidR="000A6A99" w:rsidRPr="00D76921">
        <w:rPr>
          <w:rFonts w:eastAsia="Calibri"/>
          <w:b/>
          <w:bCs/>
          <w:sz w:val="24"/>
          <w:szCs w:val="24"/>
        </w:rPr>
        <w:t xml:space="preserve"> </w:t>
      </w:r>
      <w:bookmarkStart w:id="2" w:name="_Hlk82419811"/>
      <w:bookmarkStart w:id="3" w:name="_Hlk82420042"/>
    </w:p>
    <w:p w14:paraId="6804EE01" w14:textId="6EEE8E01" w:rsidR="000A6A99" w:rsidRDefault="000A6A99" w:rsidP="000A6A99">
      <w:pPr>
        <w:rPr>
          <w:b/>
          <w:bCs/>
          <w:i/>
          <w:iCs/>
          <w:u w:val="single"/>
        </w:rPr>
      </w:pPr>
      <w:r w:rsidRPr="000A6A99">
        <w:t xml:space="preserve">V tomto bode programu sa členovia rady sa zaoberali schválením </w:t>
      </w:r>
      <w:r w:rsidR="00836212">
        <w:t>výziev na rok 2023 a</w:t>
      </w:r>
      <w:r w:rsidR="006F7140">
        <w:t xml:space="preserve"> </w:t>
      </w:r>
      <w:r w:rsidRPr="00836212">
        <w:t>následne pristúpili k hlasovaniu.</w:t>
      </w:r>
      <w:r w:rsidRPr="00836212">
        <w:br/>
      </w:r>
    </w:p>
    <w:p w14:paraId="6E25D816" w14:textId="77777777" w:rsidR="00255E8E" w:rsidRDefault="000A6A99" w:rsidP="00255E8E">
      <w:pPr>
        <w:jc w:val="both"/>
      </w:pPr>
      <w:r w:rsidRPr="000A6A99">
        <w:rPr>
          <w:b/>
          <w:bCs/>
          <w:i/>
          <w:iCs/>
          <w:u w:val="single"/>
        </w:rPr>
        <w:t xml:space="preserve">Uznesenie č. </w:t>
      </w:r>
      <w:r w:rsidR="00AB7AE0">
        <w:rPr>
          <w:b/>
          <w:bCs/>
          <w:i/>
          <w:iCs/>
          <w:u w:val="single"/>
        </w:rPr>
        <w:t>8</w:t>
      </w:r>
      <w:r w:rsidR="006428B1">
        <w:rPr>
          <w:b/>
          <w:bCs/>
          <w:i/>
          <w:iCs/>
          <w:u w:val="single"/>
        </w:rPr>
        <w:t>5</w:t>
      </w:r>
      <w:r w:rsidRPr="000A6A99">
        <w:rPr>
          <w:b/>
          <w:bCs/>
          <w:i/>
          <w:iCs/>
          <w:u w:val="single"/>
        </w:rPr>
        <w:t>/202</w:t>
      </w:r>
      <w:r w:rsidR="00CE58EA">
        <w:rPr>
          <w:b/>
          <w:bCs/>
          <w:i/>
          <w:iCs/>
          <w:u w:val="single"/>
        </w:rPr>
        <w:t>2</w:t>
      </w:r>
      <w:r w:rsidRPr="000A6A99">
        <w:rPr>
          <w:b/>
          <w:bCs/>
          <w:i/>
          <w:iCs/>
          <w:u w:val="single"/>
        </w:rPr>
        <w:t>:</w:t>
      </w:r>
    </w:p>
    <w:p w14:paraId="6D5A2150" w14:textId="29564871" w:rsidR="00255E8E" w:rsidRDefault="000A6A99" w:rsidP="00255E8E">
      <w:pPr>
        <w:jc w:val="both"/>
        <w:rPr>
          <w:i/>
          <w:iCs/>
        </w:rPr>
      </w:pPr>
      <w:r w:rsidRPr="00911568">
        <w:rPr>
          <w:i/>
          <w:iCs/>
        </w:rPr>
        <w:t xml:space="preserve">Rada Fondu na podporu umenia schvaľuje znenie </w:t>
      </w:r>
      <w:r w:rsidR="001E57F8" w:rsidRPr="00911568">
        <w:rPr>
          <w:i/>
          <w:iCs/>
        </w:rPr>
        <w:t>v</w:t>
      </w:r>
      <w:r w:rsidRPr="00911568">
        <w:rPr>
          <w:i/>
          <w:iCs/>
        </w:rPr>
        <w:t>ýz</w:t>
      </w:r>
      <w:r w:rsidR="00AB7AE0" w:rsidRPr="00911568">
        <w:rPr>
          <w:i/>
          <w:iCs/>
        </w:rPr>
        <w:t>iev</w:t>
      </w:r>
      <w:r w:rsidRPr="00911568">
        <w:rPr>
          <w:i/>
          <w:iCs/>
        </w:rPr>
        <w:t xml:space="preserve"> </w:t>
      </w:r>
      <w:r w:rsidR="00AB7AE0" w:rsidRPr="00911568">
        <w:rPr>
          <w:i/>
          <w:iCs/>
        </w:rPr>
        <w:t>1/2023, 2/2023 a 3/2023</w:t>
      </w:r>
      <w:r w:rsidR="00AB7AE0" w:rsidRPr="00911568">
        <w:rPr>
          <w:rFonts w:eastAsia="Calibri"/>
          <w:b/>
          <w:bCs/>
          <w:i/>
          <w:iCs/>
          <w:sz w:val="24"/>
          <w:szCs w:val="24"/>
        </w:rPr>
        <w:t xml:space="preserve"> </w:t>
      </w:r>
      <w:r w:rsidRPr="00911568">
        <w:rPr>
          <w:i/>
          <w:iCs/>
        </w:rPr>
        <w:t>na predkladanie žiadostí o</w:t>
      </w:r>
      <w:r w:rsidR="00AB7AE0" w:rsidRPr="00911568">
        <w:rPr>
          <w:i/>
          <w:iCs/>
        </w:rPr>
        <w:t> </w:t>
      </w:r>
      <w:r w:rsidRPr="00911568">
        <w:rPr>
          <w:i/>
          <w:iCs/>
        </w:rPr>
        <w:t>finančné</w:t>
      </w:r>
      <w:r w:rsidR="00AB7AE0" w:rsidRPr="00911568">
        <w:rPr>
          <w:i/>
          <w:iCs/>
        </w:rPr>
        <w:t xml:space="preserve"> </w:t>
      </w:r>
      <w:r w:rsidRPr="00911568">
        <w:rPr>
          <w:i/>
          <w:iCs/>
        </w:rPr>
        <w:t>prostriedky z Fondu na podporu umenia na rok 202</w:t>
      </w:r>
      <w:r w:rsidR="00AB7AE0" w:rsidRPr="00911568">
        <w:rPr>
          <w:i/>
          <w:iCs/>
        </w:rPr>
        <w:t>3</w:t>
      </w:r>
      <w:r w:rsidRPr="00911568">
        <w:rPr>
          <w:i/>
          <w:iCs/>
        </w:rPr>
        <w:t>, v znení predloženom na rokovaní rady.</w:t>
      </w:r>
    </w:p>
    <w:p w14:paraId="6F61ABC6" w14:textId="1BE2F83E" w:rsidR="00255E8E" w:rsidRDefault="003F374D" w:rsidP="00255E8E">
      <w:pPr>
        <w:jc w:val="both"/>
        <w:rPr>
          <w:i/>
          <w:iCs/>
        </w:rPr>
      </w:pPr>
      <w:r w:rsidRPr="00911568">
        <w:rPr>
          <w:i/>
          <w:iCs/>
        </w:rPr>
        <w:t>Za: 9</w:t>
      </w:r>
    </w:p>
    <w:p w14:paraId="28755B46" w14:textId="77777777" w:rsidR="00255E8E" w:rsidRDefault="003F374D" w:rsidP="00255E8E">
      <w:pPr>
        <w:jc w:val="both"/>
        <w:rPr>
          <w:i/>
          <w:iCs/>
        </w:rPr>
      </w:pPr>
      <w:r w:rsidRPr="00911568">
        <w:rPr>
          <w:i/>
          <w:iCs/>
        </w:rPr>
        <w:t>Proti: 0</w:t>
      </w:r>
    </w:p>
    <w:p w14:paraId="413B9249" w14:textId="77777777" w:rsidR="00255E8E" w:rsidRDefault="003F374D" w:rsidP="00255E8E">
      <w:pPr>
        <w:jc w:val="both"/>
        <w:rPr>
          <w:i/>
          <w:iCs/>
        </w:rPr>
      </w:pPr>
      <w:r w:rsidRPr="00911568">
        <w:rPr>
          <w:i/>
          <w:iCs/>
        </w:rPr>
        <w:t>Zdržal sa: 0</w:t>
      </w:r>
    </w:p>
    <w:p w14:paraId="2AC1EEE9" w14:textId="32AD6655" w:rsidR="003F374D" w:rsidRPr="009808F6" w:rsidRDefault="003F374D" w:rsidP="00255E8E">
      <w:pPr>
        <w:jc w:val="both"/>
      </w:pPr>
      <w:r w:rsidRPr="00911568">
        <w:rPr>
          <w:i/>
          <w:iCs/>
          <w:color w:val="000000" w:themeColor="text1"/>
        </w:rPr>
        <w:t>Uznesenie bolo jednomyseľne prijaté.</w:t>
      </w:r>
    </w:p>
    <w:bookmarkEnd w:id="2"/>
    <w:bookmarkEnd w:id="3"/>
    <w:p w14:paraId="36FFED25" w14:textId="76D7A22E" w:rsidR="001E57F8" w:rsidRPr="001E57F8" w:rsidRDefault="00CE58EA" w:rsidP="001E57F8">
      <w:pPr>
        <w:pStyle w:val="Nadpis2"/>
        <w:jc w:val="both"/>
        <w:rPr>
          <w:rFonts w:eastAsia="Calibri"/>
          <w:sz w:val="24"/>
          <w:szCs w:val="24"/>
        </w:rPr>
      </w:pPr>
      <w:r w:rsidRPr="00D76921">
        <w:rPr>
          <w:rFonts w:eastAsia="Calibri"/>
          <w:sz w:val="24"/>
          <w:szCs w:val="24"/>
        </w:rPr>
        <w:t xml:space="preserve">K bodu č. </w:t>
      </w:r>
      <w:r w:rsidR="00817C14">
        <w:rPr>
          <w:rFonts w:eastAsia="Calibri"/>
          <w:sz w:val="24"/>
          <w:szCs w:val="24"/>
        </w:rPr>
        <w:t>6</w:t>
      </w:r>
      <w:r w:rsidR="001E57F8">
        <w:rPr>
          <w:rFonts w:eastAsia="Calibri"/>
          <w:sz w:val="24"/>
          <w:szCs w:val="24"/>
        </w:rPr>
        <w:t xml:space="preserve">: </w:t>
      </w:r>
    </w:p>
    <w:p w14:paraId="680F6AD6" w14:textId="3168C6A5" w:rsidR="009621DE" w:rsidRDefault="009621DE" w:rsidP="009621DE">
      <w:pPr>
        <w:jc w:val="both"/>
        <w:rPr>
          <w:rFonts w:ascii="Calibri" w:hAnsi="Calibri"/>
        </w:rPr>
      </w:pPr>
      <w:r>
        <w:t xml:space="preserve">Na zasadnutie rady boli v tomto bode predložený zoznam členov odborných komisií s končiacim funkčným obdobím. </w:t>
      </w:r>
      <w:r>
        <w:rPr>
          <w:rFonts w:ascii="Calibri" w:hAnsi="Calibri"/>
        </w:rPr>
        <w:t xml:space="preserve">Členovia rady si preštudovali návrhy riaditeľa na členov odborných komisií Fondu na podporu umenia a o návrhoch jednotlivo hlasovali. Rada predĺžila členstvo v odborných komisiách pre tých členov, ktorým končí funkčné obdobie v mesiaci máj až október 2022. Výsledky hlasovania boli zaznamenané v sumarizačných hlasovacích hárkoch, ktoré sú prílohou k tejto zápisnici. </w:t>
      </w:r>
    </w:p>
    <w:p w14:paraId="1B99829B" w14:textId="77777777" w:rsidR="003F374D" w:rsidRDefault="003F374D" w:rsidP="009621DE">
      <w:pPr>
        <w:jc w:val="both"/>
        <w:rPr>
          <w:rFonts w:ascii="Calibri" w:hAnsi="Calibri"/>
        </w:rPr>
      </w:pPr>
    </w:p>
    <w:p w14:paraId="133F9650" w14:textId="41195792" w:rsidR="003F374D" w:rsidRDefault="00362252" w:rsidP="003F374D">
      <w:pPr>
        <w:pStyle w:val="Nadpis2"/>
        <w:spacing w:before="0" w:beforeAutospacing="0"/>
        <w:jc w:val="both"/>
        <w:rPr>
          <w:rFonts w:eastAsia="Calibri"/>
          <w:sz w:val="24"/>
          <w:szCs w:val="24"/>
        </w:rPr>
      </w:pPr>
      <w:r w:rsidRPr="0027405F">
        <w:rPr>
          <w:rFonts w:eastAsia="Calibri"/>
          <w:sz w:val="24"/>
          <w:szCs w:val="24"/>
        </w:rPr>
        <w:t xml:space="preserve">K bodu č. </w:t>
      </w:r>
      <w:r w:rsidR="00817C14">
        <w:rPr>
          <w:rFonts w:eastAsia="Calibri"/>
          <w:sz w:val="24"/>
          <w:szCs w:val="24"/>
        </w:rPr>
        <w:t>7</w:t>
      </w:r>
      <w:r w:rsidRPr="0027405F">
        <w:rPr>
          <w:rFonts w:eastAsia="Calibri"/>
          <w:sz w:val="24"/>
          <w:szCs w:val="24"/>
        </w:rPr>
        <w:t>:</w:t>
      </w:r>
      <w:r w:rsidR="00C84F20" w:rsidRPr="0027405F">
        <w:rPr>
          <w:rFonts w:eastAsia="Calibri"/>
          <w:sz w:val="24"/>
          <w:szCs w:val="24"/>
        </w:rPr>
        <w:t xml:space="preserve"> </w:t>
      </w:r>
    </w:p>
    <w:p w14:paraId="1A17280F" w14:textId="614E2D8E" w:rsidR="006851A8" w:rsidRDefault="006851A8" w:rsidP="006851A8">
      <w:pPr>
        <w:jc w:val="both"/>
      </w:pPr>
      <w:r>
        <w:t>V tomto bode programu sa č</w:t>
      </w:r>
      <w:r w:rsidRPr="00D51633">
        <w:t>lenovia rady zaoberali</w:t>
      </w:r>
      <w:r>
        <w:t xml:space="preserve"> predloženým návrhom Zásad hodnotenia žiadostí Fondu na podporu umenia.</w:t>
      </w:r>
    </w:p>
    <w:p w14:paraId="0568795B" w14:textId="77777777" w:rsidR="006851A8" w:rsidRDefault="006851A8" w:rsidP="006851A8">
      <w:pPr>
        <w:jc w:val="both"/>
        <w:rPr>
          <w:b/>
          <w:bCs/>
          <w:i/>
          <w:u w:val="single"/>
        </w:rPr>
      </w:pPr>
    </w:p>
    <w:p w14:paraId="14044A7D" w14:textId="3520D674" w:rsidR="006851A8" w:rsidRPr="00557757" w:rsidRDefault="006851A8" w:rsidP="00911568">
      <w:pPr>
        <w:jc w:val="both"/>
        <w:rPr>
          <w:b/>
          <w:bCs/>
          <w:i/>
          <w:u w:val="single"/>
        </w:rPr>
      </w:pPr>
      <w:r w:rsidRPr="00557757">
        <w:rPr>
          <w:b/>
          <w:bCs/>
          <w:i/>
          <w:u w:val="single"/>
        </w:rPr>
        <w:t xml:space="preserve">Uznesenie č. </w:t>
      </w:r>
      <w:r w:rsidR="00194ABB">
        <w:rPr>
          <w:b/>
          <w:bCs/>
          <w:i/>
          <w:u w:val="single"/>
        </w:rPr>
        <w:t>8</w:t>
      </w:r>
      <w:r w:rsidR="006428B1">
        <w:rPr>
          <w:b/>
          <w:bCs/>
          <w:i/>
          <w:u w:val="single"/>
        </w:rPr>
        <w:t>6</w:t>
      </w:r>
      <w:r>
        <w:rPr>
          <w:b/>
          <w:bCs/>
          <w:i/>
          <w:u w:val="single"/>
        </w:rPr>
        <w:t>/</w:t>
      </w:r>
      <w:r w:rsidRPr="00557757">
        <w:rPr>
          <w:b/>
          <w:bCs/>
          <w:i/>
          <w:u w:val="single"/>
        </w:rPr>
        <w:t>202</w:t>
      </w:r>
      <w:r>
        <w:rPr>
          <w:b/>
          <w:bCs/>
          <w:i/>
          <w:u w:val="single"/>
        </w:rPr>
        <w:t>2</w:t>
      </w:r>
      <w:r w:rsidRPr="00557757">
        <w:rPr>
          <w:b/>
          <w:bCs/>
          <w:i/>
          <w:u w:val="single"/>
        </w:rPr>
        <w:t>:</w:t>
      </w:r>
    </w:p>
    <w:p w14:paraId="03AA5A42" w14:textId="533700DF" w:rsidR="006851A8" w:rsidRPr="00911568" w:rsidRDefault="006851A8" w:rsidP="00911568">
      <w:pPr>
        <w:jc w:val="both"/>
        <w:rPr>
          <w:i/>
          <w:iCs/>
        </w:rPr>
      </w:pPr>
      <w:r w:rsidRPr="00911568">
        <w:rPr>
          <w:i/>
          <w:iCs/>
        </w:rPr>
        <w:t xml:space="preserve">Rada Fondu na podporu umenia schvaľuje predložený návrh Zásady, spôsob a kritériá hodnotenia žiadostí o poskytnutie finančných prostriedkov z Fondu na podporu umenia, v znení predloženom na rokovaní rady. </w:t>
      </w:r>
    </w:p>
    <w:p w14:paraId="6C853F96" w14:textId="2172F51E" w:rsidR="00194ABB" w:rsidRPr="00911568" w:rsidRDefault="003F374D" w:rsidP="003F374D">
      <w:pPr>
        <w:rPr>
          <w:i/>
          <w:iCs/>
        </w:rPr>
      </w:pPr>
      <w:r w:rsidRPr="00911568">
        <w:rPr>
          <w:i/>
          <w:iCs/>
        </w:rPr>
        <w:t>Za: 9</w:t>
      </w:r>
      <w:r w:rsidRPr="00911568">
        <w:rPr>
          <w:i/>
          <w:iCs/>
        </w:rPr>
        <w:br/>
        <w:t>Proti: 0</w:t>
      </w:r>
      <w:r w:rsidRPr="00911568">
        <w:rPr>
          <w:i/>
          <w:iCs/>
        </w:rPr>
        <w:br/>
        <w:t>Zdržal sa: 0</w:t>
      </w:r>
      <w:r w:rsidRPr="00911568">
        <w:rPr>
          <w:i/>
          <w:iCs/>
        </w:rPr>
        <w:br/>
        <w:t>Uznesenie bolo jednomyseľne prijaté.</w:t>
      </w:r>
    </w:p>
    <w:p w14:paraId="22EE6203" w14:textId="02A67F18" w:rsidR="00911568" w:rsidRDefault="00911568" w:rsidP="003F374D"/>
    <w:p w14:paraId="48667749" w14:textId="1DFB14E0" w:rsidR="00817C14" w:rsidRDefault="00817C14" w:rsidP="003F374D"/>
    <w:p w14:paraId="445C8854" w14:textId="2CE6C5C6" w:rsidR="00817C14" w:rsidRDefault="00817C14" w:rsidP="003F374D"/>
    <w:p w14:paraId="2C3E0CCE" w14:textId="77777777" w:rsidR="00817C14" w:rsidRDefault="00817C14" w:rsidP="003F374D"/>
    <w:p w14:paraId="2C65A4B8" w14:textId="43CF0F6B" w:rsidR="00194ABB" w:rsidRPr="003F374D" w:rsidRDefault="00911568" w:rsidP="003F374D">
      <w:r>
        <w:lastRenderedPageBreak/>
        <w:t xml:space="preserve">Rada sa ďalej uzniesla na úprave </w:t>
      </w:r>
      <w:r w:rsidR="00194ABB" w:rsidRPr="003F374D">
        <w:t>Smernic</w:t>
      </w:r>
      <w:r>
        <w:t>e</w:t>
      </w:r>
      <w:r w:rsidR="00194ABB" w:rsidRPr="003F374D">
        <w:t xml:space="preserve"> Fondu na podporu umenia</w:t>
      </w:r>
      <w:r w:rsidR="00E91310" w:rsidRPr="003F374D">
        <w:t xml:space="preserve"> </w:t>
      </w:r>
      <w:r w:rsidR="00194ABB" w:rsidRPr="003F374D">
        <w:t>o vnútornej finančnej kontrole</w:t>
      </w:r>
      <w:r>
        <w:t xml:space="preserve"> v tomto znení.</w:t>
      </w:r>
    </w:p>
    <w:p w14:paraId="6C294B50" w14:textId="77777777" w:rsidR="00911568" w:rsidRDefault="00911568" w:rsidP="00E91310">
      <w:pPr>
        <w:jc w:val="both"/>
        <w:rPr>
          <w:b/>
          <w:bCs/>
          <w:i/>
          <w:u w:val="single"/>
        </w:rPr>
      </w:pPr>
    </w:p>
    <w:p w14:paraId="4BB902E4" w14:textId="2E32C12B" w:rsidR="00E91310" w:rsidRPr="00E91310" w:rsidRDefault="00E91310" w:rsidP="00E91310">
      <w:pPr>
        <w:jc w:val="both"/>
        <w:rPr>
          <w:b/>
          <w:bCs/>
          <w:i/>
          <w:u w:val="single"/>
        </w:rPr>
      </w:pPr>
      <w:r w:rsidRPr="00E91310">
        <w:rPr>
          <w:b/>
          <w:bCs/>
          <w:i/>
          <w:u w:val="single"/>
        </w:rPr>
        <w:t>Uznesenie č. 8</w:t>
      </w:r>
      <w:r w:rsidR="00057F44">
        <w:rPr>
          <w:b/>
          <w:bCs/>
          <w:i/>
          <w:u w:val="single"/>
        </w:rPr>
        <w:t>7</w:t>
      </w:r>
      <w:r w:rsidRPr="00E91310">
        <w:rPr>
          <w:b/>
          <w:bCs/>
          <w:i/>
          <w:u w:val="single"/>
        </w:rPr>
        <w:t>/2022:</w:t>
      </w:r>
    </w:p>
    <w:p w14:paraId="13B0CE68" w14:textId="4B994F8C" w:rsidR="00E91310" w:rsidRPr="00057F44" w:rsidRDefault="00E91310" w:rsidP="00255E8E">
      <w:pPr>
        <w:jc w:val="both"/>
        <w:rPr>
          <w:b/>
          <w:bCs/>
        </w:rPr>
      </w:pPr>
      <w:r w:rsidRPr="00057F44">
        <w:rPr>
          <w:i/>
          <w:iCs/>
        </w:rPr>
        <w:t xml:space="preserve">Rada Fondu na podporu umenia schvaľuje predložený návrh </w:t>
      </w:r>
      <w:r w:rsidR="00057F44" w:rsidRPr="00057F44">
        <w:rPr>
          <w:i/>
          <w:iCs/>
        </w:rPr>
        <w:t>Smernica Fondu na podporu umenia o vnútornej finančnej kontrole</w:t>
      </w:r>
      <w:r w:rsidRPr="00057F44">
        <w:rPr>
          <w:i/>
          <w:iCs/>
        </w:rPr>
        <w:t>, v znení predloženom na rok</w:t>
      </w:r>
      <w:r w:rsidRPr="00E91310">
        <w:rPr>
          <w:i/>
          <w:iCs/>
        </w:rPr>
        <w:t>ovaní rady</w:t>
      </w:r>
      <w:r w:rsidRPr="00E91310">
        <w:rPr>
          <w:i/>
        </w:rPr>
        <w:t xml:space="preserve">. </w:t>
      </w:r>
    </w:p>
    <w:p w14:paraId="2784407F" w14:textId="77777777" w:rsidR="00911568" w:rsidRPr="00911568" w:rsidRDefault="00911568" w:rsidP="00911568">
      <w:pPr>
        <w:rPr>
          <w:i/>
          <w:iCs/>
        </w:rPr>
      </w:pPr>
      <w:r w:rsidRPr="00911568">
        <w:rPr>
          <w:i/>
          <w:iCs/>
        </w:rPr>
        <w:t>Za: 9</w:t>
      </w:r>
      <w:r w:rsidRPr="00911568">
        <w:rPr>
          <w:i/>
          <w:iCs/>
        </w:rPr>
        <w:br/>
        <w:t>Proti: 0</w:t>
      </w:r>
      <w:r w:rsidRPr="00911568">
        <w:rPr>
          <w:i/>
          <w:iCs/>
        </w:rPr>
        <w:br/>
        <w:t>Zdržal sa: 0</w:t>
      </w:r>
      <w:r w:rsidRPr="00911568">
        <w:rPr>
          <w:i/>
          <w:iCs/>
        </w:rPr>
        <w:br/>
        <w:t>Uznesenie bolo jednomyseľne prijaté.</w:t>
      </w:r>
    </w:p>
    <w:p w14:paraId="3904B17A" w14:textId="77777777" w:rsidR="004158E4" w:rsidRPr="00E91310" w:rsidRDefault="004158E4" w:rsidP="00E91310">
      <w:pPr>
        <w:rPr>
          <w:color w:val="BFBFBF" w:themeColor="background1" w:themeShade="BF"/>
        </w:rPr>
      </w:pPr>
    </w:p>
    <w:p w14:paraId="1E70CB74" w14:textId="4C572448" w:rsidR="004158E4" w:rsidRPr="00057F44" w:rsidRDefault="004158E4" w:rsidP="004158E4">
      <w:pPr>
        <w:rPr>
          <w:i/>
          <w:iCs/>
          <w:sz w:val="36"/>
          <w:szCs w:val="36"/>
        </w:rPr>
      </w:pPr>
      <w:r w:rsidRPr="00911568">
        <w:t>V tomto bode programu riaditeľ fondu predložil návrhy na úpravu vnútorných predpisov</w:t>
      </w:r>
      <w:r>
        <w:t xml:space="preserve"> </w:t>
      </w:r>
      <w:r w:rsidRPr="00057F44">
        <w:rPr>
          <w:i/>
          <w:iCs/>
        </w:rPr>
        <w:t>- Smernica Fondu na podporu umenia</w:t>
      </w:r>
      <w:r w:rsidR="006F7140">
        <w:rPr>
          <w:i/>
          <w:iCs/>
        </w:rPr>
        <w:t xml:space="preserve"> </w:t>
      </w:r>
      <w:r w:rsidRPr="00057F44">
        <w:rPr>
          <w:i/>
          <w:iCs/>
        </w:rPr>
        <w:t>o tvorbe sociálneho fondu</w:t>
      </w:r>
      <w:r w:rsidR="006F7140">
        <w:rPr>
          <w:i/>
          <w:iCs/>
        </w:rPr>
        <w:t xml:space="preserve"> </w:t>
      </w:r>
      <w:r w:rsidRPr="00057F44">
        <w:rPr>
          <w:i/>
          <w:iCs/>
        </w:rPr>
        <w:t>a Vnútorný predpis o zabezpečení stravovania zamestnancov Fondu na podporu umenia.</w:t>
      </w:r>
    </w:p>
    <w:p w14:paraId="6839D810" w14:textId="77777777" w:rsidR="004158E4" w:rsidRDefault="004158E4" w:rsidP="004158E4"/>
    <w:p w14:paraId="0E22BD20" w14:textId="255C7C00" w:rsidR="004158E4" w:rsidRPr="008A253B" w:rsidRDefault="004158E4" w:rsidP="004158E4">
      <w:pPr>
        <w:rPr>
          <w:b/>
          <w:bCs/>
          <w:i/>
          <w:u w:val="single"/>
        </w:rPr>
      </w:pPr>
      <w:r w:rsidRPr="008A253B">
        <w:rPr>
          <w:b/>
          <w:bCs/>
          <w:i/>
          <w:u w:val="single"/>
        </w:rPr>
        <w:t xml:space="preserve">Uznesenie č. </w:t>
      </w:r>
      <w:r>
        <w:rPr>
          <w:b/>
          <w:bCs/>
          <w:i/>
          <w:u w:val="single"/>
        </w:rPr>
        <w:t>8</w:t>
      </w:r>
      <w:r w:rsidR="00057F44">
        <w:rPr>
          <w:b/>
          <w:bCs/>
          <w:i/>
          <w:u w:val="single"/>
        </w:rPr>
        <w:t>8</w:t>
      </w:r>
      <w:r w:rsidRPr="008A253B">
        <w:rPr>
          <w:b/>
          <w:bCs/>
          <w:i/>
          <w:u w:val="single"/>
        </w:rPr>
        <w:t>/2022:</w:t>
      </w:r>
    </w:p>
    <w:p w14:paraId="65BE29E6" w14:textId="15E68FBA" w:rsidR="004158E4" w:rsidRPr="00735199" w:rsidRDefault="004158E4" w:rsidP="004158E4">
      <w:pPr>
        <w:jc w:val="both"/>
        <w:rPr>
          <w:i/>
        </w:rPr>
      </w:pPr>
      <w:r w:rsidRPr="00735199">
        <w:rPr>
          <w:i/>
        </w:rPr>
        <w:t>Rada Fondu na podporu umenia schvaľuje predložený návrh Vnútornej smernice Fondu na podporu umenia</w:t>
      </w:r>
      <w:r w:rsidR="006F7140">
        <w:rPr>
          <w:i/>
        </w:rPr>
        <w:t xml:space="preserve"> </w:t>
      </w:r>
      <w:r w:rsidRPr="00735199">
        <w:rPr>
          <w:i/>
        </w:rPr>
        <w:t xml:space="preserve">o tvorbe sociálneho fondu v znení, predloženom na rokovaní rady. </w:t>
      </w:r>
    </w:p>
    <w:p w14:paraId="3B01CB4A" w14:textId="77777777" w:rsidR="00911568" w:rsidRPr="00911568" w:rsidRDefault="00911568" w:rsidP="00911568">
      <w:pPr>
        <w:rPr>
          <w:i/>
          <w:iCs/>
        </w:rPr>
      </w:pPr>
      <w:r w:rsidRPr="00911568">
        <w:rPr>
          <w:i/>
          <w:iCs/>
        </w:rPr>
        <w:t>Za: 9</w:t>
      </w:r>
      <w:r w:rsidRPr="00911568">
        <w:rPr>
          <w:i/>
          <w:iCs/>
        </w:rPr>
        <w:br/>
        <w:t>Proti: 0</w:t>
      </w:r>
      <w:r w:rsidRPr="00911568">
        <w:rPr>
          <w:i/>
          <w:iCs/>
        </w:rPr>
        <w:br/>
        <w:t>Zdržal sa: 0</w:t>
      </w:r>
      <w:r w:rsidRPr="00911568">
        <w:rPr>
          <w:i/>
          <w:iCs/>
        </w:rPr>
        <w:br/>
        <w:t>Uznesenie bolo jednomyseľne prijaté.</w:t>
      </w:r>
    </w:p>
    <w:p w14:paraId="591C72E7" w14:textId="77777777" w:rsidR="004158E4" w:rsidRDefault="004158E4" w:rsidP="004158E4">
      <w:pPr>
        <w:jc w:val="both"/>
        <w:rPr>
          <w:b/>
          <w:bCs/>
          <w:i/>
          <w:u w:val="single"/>
        </w:rPr>
      </w:pPr>
    </w:p>
    <w:p w14:paraId="3370F65D" w14:textId="03D5A66F" w:rsidR="004158E4" w:rsidRPr="008A253B" w:rsidRDefault="004158E4" w:rsidP="004158E4">
      <w:pPr>
        <w:jc w:val="both"/>
        <w:rPr>
          <w:b/>
          <w:bCs/>
          <w:i/>
          <w:u w:val="single"/>
        </w:rPr>
      </w:pPr>
      <w:r w:rsidRPr="008A253B">
        <w:rPr>
          <w:b/>
          <w:bCs/>
          <w:i/>
          <w:u w:val="single"/>
        </w:rPr>
        <w:t xml:space="preserve">Uznesenie č. </w:t>
      </w:r>
      <w:r w:rsidR="00057F44">
        <w:rPr>
          <w:b/>
          <w:bCs/>
          <w:i/>
          <w:u w:val="single"/>
        </w:rPr>
        <w:t>89</w:t>
      </w:r>
      <w:r w:rsidRPr="008A253B">
        <w:rPr>
          <w:b/>
          <w:bCs/>
          <w:i/>
          <w:u w:val="single"/>
        </w:rPr>
        <w:t>/2022:</w:t>
      </w:r>
    </w:p>
    <w:p w14:paraId="0FA81D96" w14:textId="77777777" w:rsidR="004158E4" w:rsidRPr="00255E8E" w:rsidRDefault="004158E4" w:rsidP="004158E4">
      <w:pPr>
        <w:jc w:val="both"/>
        <w:rPr>
          <w:i/>
          <w:sz w:val="36"/>
          <w:szCs w:val="36"/>
        </w:rPr>
      </w:pPr>
      <w:r w:rsidRPr="00255E8E">
        <w:rPr>
          <w:i/>
        </w:rPr>
        <w:t>Rada Fondu na podporu umenia schvaľuje predložený návrh Vnútorného predpisu o zabezpečení stravovania zamestnancov Fondu na podporu umenia.</w:t>
      </w:r>
    </w:p>
    <w:p w14:paraId="4EE09D5D" w14:textId="77777777" w:rsidR="00911568" w:rsidRPr="00911568" w:rsidRDefault="00911568" w:rsidP="00911568">
      <w:pPr>
        <w:rPr>
          <w:i/>
          <w:iCs/>
        </w:rPr>
      </w:pPr>
      <w:r w:rsidRPr="00911568">
        <w:rPr>
          <w:i/>
          <w:iCs/>
        </w:rPr>
        <w:t>Za: 9</w:t>
      </w:r>
      <w:r w:rsidRPr="00911568">
        <w:rPr>
          <w:i/>
          <w:iCs/>
        </w:rPr>
        <w:br/>
        <w:t>Proti: 0</w:t>
      </w:r>
      <w:r w:rsidRPr="00911568">
        <w:rPr>
          <w:i/>
          <w:iCs/>
        </w:rPr>
        <w:br/>
        <w:t>Zdržal sa: 0</w:t>
      </w:r>
      <w:r w:rsidRPr="00911568">
        <w:rPr>
          <w:i/>
          <w:iCs/>
        </w:rPr>
        <w:br/>
        <w:t>Uznesenie bolo jednomyseľne prijaté.</w:t>
      </w:r>
    </w:p>
    <w:p w14:paraId="738CAB0A" w14:textId="5ACB9B78" w:rsidR="00096A13" w:rsidRDefault="00096A13" w:rsidP="00263561">
      <w:pPr>
        <w:rPr>
          <w:bCs/>
        </w:rPr>
      </w:pPr>
    </w:p>
    <w:p w14:paraId="39EE0083" w14:textId="59DBC6A9" w:rsidR="00B15865" w:rsidRDefault="004A4028" w:rsidP="004A4028">
      <w:pPr>
        <w:pStyle w:val="Nadpis2"/>
        <w:spacing w:before="0" w:beforeAutospacing="0"/>
        <w:jc w:val="both"/>
        <w:rPr>
          <w:rFonts w:eastAsia="Calibri"/>
          <w:sz w:val="24"/>
          <w:szCs w:val="24"/>
        </w:rPr>
      </w:pPr>
      <w:r w:rsidRPr="0027405F">
        <w:rPr>
          <w:rFonts w:eastAsia="Calibri"/>
          <w:sz w:val="24"/>
          <w:szCs w:val="24"/>
        </w:rPr>
        <w:t xml:space="preserve">K bodu č. </w:t>
      </w:r>
      <w:r w:rsidR="00817C14">
        <w:rPr>
          <w:rFonts w:eastAsia="Calibri"/>
          <w:sz w:val="24"/>
          <w:szCs w:val="24"/>
        </w:rPr>
        <w:t>8</w:t>
      </w:r>
      <w:r w:rsidRPr="0027405F">
        <w:rPr>
          <w:rFonts w:eastAsia="Calibri"/>
          <w:sz w:val="24"/>
          <w:szCs w:val="24"/>
        </w:rPr>
        <w:t xml:space="preserve">: </w:t>
      </w:r>
    </w:p>
    <w:p w14:paraId="4B068A4E" w14:textId="07113369" w:rsidR="004A4028" w:rsidRPr="00255E8E" w:rsidRDefault="004A4028" w:rsidP="004A4028">
      <w:pPr>
        <w:pStyle w:val="Nadpis2"/>
        <w:spacing w:before="0" w:beforeAutospacing="0"/>
        <w:jc w:val="both"/>
        <w:rPr>
          <w:rFonts w:eastAsia="Calibri"/>
          <w:sz w:val="22"/>
          <w:szCs w:val="22"/>
        </w:rPr>
      </w:pPr>
      <w:r w:rsidRPr="00255E8E">
        <w:rPr>
          <w:rFonts w:eastAsia="Calibri"/>
          <w:b w:val="0"/>
          <w:bCs w:val="0"/>
          <w:i w:val="0"/>
          <w:iCs/>
          <w:sz w:val="22"/>
          <w:szCs w:val="22"/>
        </w:rPr>
        <w:t>V tomto bode členovia rady pristúpili k posudzovaniu žiadostí o zmenu finančných prostriedkov z FPU a</w:t>
      </w:r>
      <w:r w:rsidR="00B15865" w:rsidRPr="00255E8E">
        <w:rPr>
          <w:rFonts w:eastAsia="Calibri"/>
          <w:b w:val="0"/>
          <w:bCs w:val="0"/>
          <w:i w:val="0"/>
          <w:iCs/>
          <w:sz w:val="22"/>
          <w:szCs w:val="22"/>
        </w:rPr>
        <w:t> </w:t>
      </w:r>
      <w:r w:rsidRPr="00255E8E">
        <w:rPr>
          <w:rFonts w:eastAsia="Calibri"/>
          <w:b w:val="0"/>
          <w:bCs w:val="0"/>
          <w:i w:val="0"/>
          <w:iCs/>
          <w:sz w:val="22"/>
          <w:szCs w:val="22"/>
        </w:rPr>
        <w:t>následne</w:t>
      </w:r>
      <w:r w:rsidR="00B15865" w:rsidRPr="00255E8E">
        <w:rPr>
          <w:rFonts w:eastAsia="Calibri"/>
          <w:b w:val="0"/>
          <w:bCs w:val="0"/>
          <w:i w:val="0"/>
          <w:iCs/>
          <w:sz w:val="22"/>
          <w:szCs w:val="22"/>
        </w:rPr>
        <w:t xml:space="preserve"> prebehlo hlasovanie k jednotlivým žiadostiam, ktoré je zaznamenané v hlasovacom hárku v prílohe tejto zápisnice.</w:t>
      </w:r>
      <w:r w:rsidR="00B15865" w:rsidRPr="00255E8E">
        <w:rPr>
          <w:rFonts w:eastAsia="Calibri"/>
          <w:sz w:val="22"/>
          <w:szCs w:val="22"/>
        </w:rPr>
        <w:t xml:space="preserve"> </w:t>
      </w:r>
    </w:p>
    <w:p w14:paraId="3857475D" w14:textId="77777777" w:rsidR="003C7D86" w:rsidRPr="00F22C88" w:rsidRDefault="003C7D86" w:rsidP="00263561">
      <w:pPr>
        <w:rPr>
          <w:bCs/>
        </w:rPr>
      </w:pPr>
    </w:p>
    <w:p w14:paraId="42911CB0" w14:textId="4C6CE8C5" w:rsidR="006B3398" w:rsidRPr="00817C14" w:rsidRDefault="004158E4" w:rsidP="00817C14">
      <w:pPr>
        <w:pStyle w:val="Nadpis2"/>
        <w:spacing w:before="0" w:beforeAutospacing="0"/>
        <w:jc w:val="both"/>
        <w:rPr>
          <w:rFonts w:eastAsia="Calibri"/>
          <w:sz w:val="24"/>
          <w:szCs w:val="24"/>
        </w:rPr>
      </w:pPr>
      <w:r w:rsidRPr="00817C14">
        <w:rPr>
          <w:rFonts w:eastAsia="Calibri"/>
          <w:sz w:val="24"/>
          <w:szCs w:val="24"/>
        </w:rPr>
        <w:t xml:space="preserve">K bodu č. </w:t>
      </w:r>
      <w:r w:rsidR="00817C14">
        <w:rPr>
          <w:rFonts w:eastAsia="Calibri"/>
          <w:sz w:val="24"/>
          <w:szCs w:val="24"/>
        </w:rPr>
        <w:t>9</w:t>
      </w:r>
      <w:r w:rsidRPr="00817C14">
        <w:rPr>
          <w:rFonts w:eastAsia="Calibri"/>
          <w:sz w:val="24"/>
          <w:szCs w:val="24"/>
        </w:rPr>
        <w:t xml:space="preserve">: </w:t>
      </w:r>
    </w:p>
    <w:p w14:paraId="4F316F5A" w14:textId="1A62F35A" w:rsidR="00D4203C" w:rsidRPr="00255E8E" w:rsidRDefault="006B3398" w:rsidP="006B3398">
      <w:pPr>
        <w:pStyle w:val="Nadpis2"/>
        <w:spacing w:before="0" w:beforeAutospacing="0"/>
        <w:jc w:val="both"/>
        <w:rPr>
          <w:rFonts w:eastAsia="Calibri"/>
          <w:sz w:val="22"/>
          <w:szCs w:val="22"/>
        </w:rPr>
      </w:pPr>
      <w:r w:rsidRPr="00255E8E">
        <w:rPr>
          <w:rFonts w:eastAsia="Calibri"/>
          <w:b w:val="0"/>
          <w:bCs w:val="0"/>
          <w:i w:val="0"/>
          <w:iCs/>
          <w:sz w:val="22"/>
          <w:szCs w:val="22"/>
        </w:rPr>
        <w:t>V tomto bode členovia rady posudzovali žiadosti o odpustenie pohľadávok.</w:t>
      </w:r>
    </w:p>
    <w:p w14:paraId="611E71A0" w14:textId="77777777" w:rsidR="006B3398" w:rsidRPr="006B3398" w:rsidRDefault="006B3398" w:rsidP="006B3398">
      <w:pPr>
        <w:pStyle w:val="Nadpis2"/>
        <w:spacing w:before="0" w:beforeAutospacing="0"/>
        <w:jc w:val="both"/>
        <w:rPr>
          <w:rStyle w:val="Zvraznenie"/>
          <w:rFonts w:eastAsia="Calibri"/>
          <w:i/>
          <w:iCs w:val="0"/>
          <w:sz w:val="24"/>
          <w:szCs w:val="24"/>
        </w:rPr>
      </w:pPr>
    </w:p>
    <w:p w14:paraId="2E0C9A80" w14:textId="77777777" w:rsidR="00CF15C3" w:rsidRPr="000F3190" w:rsidRDefault="00CF15C3" w:rsidP="00CF15C3">
      <w:pPr>
        <w:rPr>
          <w:b/>
        </w:rPr>
      </w:pPr>
      <w:r>
        <w:rPr>
          <w:b/>
        </w:rPr>
        <w:t xml:space="preserve">A / </w:t>
      </w:r>
      <w:r w:rsidRPr="000F3190">
        <w:rPr>
          <w:b/>
        </w:rPr>
        <w:t xml:space="preserve">Podklad na rokovanie Rady: </w:t>
      </w:r>
      <w:r>
        <w:t>žiadosť o odpustenie pohľadávky</w:t>
      </w:r>
      <w:r w:rsidRPr="000F3190">
        <w:t xml:space="preserve"> </w:t>
      </w:r>
    </w:p>
    <w:p w14:paraId="348FF339" w14:textId="77777777" w:rsidR="00CF15C3" w:rsidRDefault="00CF15C3" w:rsidP="00CF15C3">
      <w:pPr>
        <w:spacing w:line="276" w:lineRule="auto"/>
      </w:pPr>
      <w:r w:rsidRPr="000F3190">
        <w:rPr>
          <w:b/>
        </w:rPr>
        <w:t>Projekt:</w:t>
      </w:r>
      <w:r w:rsidRPr="000F3190">
        <w:t xml:space="preserve"> </w:t>
      </w:r>
      <w:r w:rsidRPr="00D7533D">
        <w:t>21-151-02799</w:t>
      </w:r>
      <w:r>
        <w:t xml:space="preserve"> - </w:t>
      </w:r>
      <w:r w:rsidRPr="005050E8">
        <w:t xml:space="preserve">KTO SÚ ĽUDIA? </w:t>
      </w:r>
      <w:proofErr w:type="spellStart"/>
      <w:r w:rsidRPr="005050E8">
        <w:t>Abecedník</w:t>
      </w:r>
      <w:proofErr w:type="spellEnd"/>
      <w:r w:rsidRPr="005050E8">
        <w:t xml:space="preserve"> pre návštevy z vesmíru</w:t>
      </w:r>
    </w:p>
    <w:p w14:paraId="11729991" w14:textId="77777777" w:rsidR="00CF15C3" w:rsidRPr="000F3190" w:rsidRDefault="00CF15C3" w:rsidP="00CF15C3">
      <w:pPr>
        <w:spacing w:line="276" w:lineRule="auto"/>
        <w:rPr>
          <w:b/>
          <w:bCs/>
        </w:rPr>
      </w:pPr>
      <w:r w:rsidRPr="000F3190">
        <w:rPr>
          <w:b/>
          <w:bCs/>
        </w:rPr>
        <w:t xml:space="preserve">Výška pridelenej dotácie: </w:t>
      </w:r>
      <w:r>
        <w:t>1 040</w:t>
      </w:r>
      <w:r w:rsidRPr="00D7533D">
        <w:t xml:space="preserve"> €</w:t>
      </w:r>
    </w:p>
    <w:p w14:paraId="747A0A91" w14:textId="77777777" w:rsidR="00CF15C3" w:rsidRDefault="00CF15C3" w:rsidP="00CF15C3">
      <w:pPr>
        <w:spacing w:line="276" w:lineRule="auto"/>
      </w:pPr>
      <w:r w:rsidRPr="000F3190">
        <w:rPr>
          <w:b/>
        </w:rPr>
        <w:t>Prijímateľ/ka:</w:t>
      </w:r>
      <w:r w:rsidRPr="000F3190">
        <w:t xml:space="preserve"> </w:t>
      </w:r>
      <w:r w:rsidRPr="00D7533D">
        <w:t>Zuzana Cibulová</w:t>
      </w:r>
    </w:p>
    <w:p w14:paraId="08F4540A" w14:textId="77777777" w:rsidR="00CF15C3" w:rsidRDefault="00CF15C3" w:rsidP="00CF15C3">
      <w:pPr>
        <w:spacing w:line="276" w:lineRule="auto"/>
        <w:rPr>
          <w:rFonts w:cstheme="minorHAnsi"/>
        </w:rPr>
      </w:pPr>
      <w:r>
        <w:rPr>
          <w:b/>
          <w:bCs/>
        </w:rPr>
        <w:t xml:space="preserve">Požiadavka na vrátenie </w:t>
      </w:r>
      <w:r w:rsidRPr="006A475A">
        <w:rPr>
          <w:b/>
          <w:bCs/>
        </w:rPr>
        <w:t>dotácie v sume:</w:t>
      </w:r>
      <w:r>
        <w:t xml:space="preserve"> 1 </w:t>
      </w:r>
      <w:r w:rsidRPr="00D7533D">
        <w:t>040 €</w:t>
      </w:r>
    </w:p>
    <w:p w14:paraId="22B0A74F" w14:textId="24E9C061" w:rsidR="00CF15C3" w:rsidRDefault="00255E8E" w:rsidP="00255E8E">
      <w:pPr>
        <w:spacing w:line="276" w:lineRule="auto"/>
        <w:jc w:val="both"/>
      </w:pPr>
      <w:r w:rsidRPr="000F3190">
        <w:rPr>
          <w:b/>
        </w:rPr>
        <w:t>Popis problematiky:</w:t>
      </w:r>
      <w:r w:rsidRPr="000F3190">
        <w:t xml:space="preserve"> </w:t>
      </w:r>
      <w:r w:rsidR="00CF15C3">
        <w:t xml:space="preserve">Prijímateľka si nesplnila povinnosť predložiť vecné vyhodnotenie v termíne stanovenou zmluvou o poskytnutí finančných prostriedkov. Kancelária vyzvala prijímateľku na </w:t>
      </w:r>
      <w:r w:rsidR="00CF15C3">
        <w:lastRenderedPageBreak/>
        <w:t xml:space="preserve">predloženie vecného vyhodnotenia v dodatočnej lehote. Prijímateľka nesplnila ani túto lehotu a vecné vyhodnotenie predložila s omeškaním. Na základe toho jej kancelária zaslala výzvu na vrátenie poskytnutých finančných prostriedkov v celosti. </w:t>
      </w:r>
    </w:p>
    <w:p w14:paraId="6E0F45F5" w14:textId="1C491DB5" w:rsidR="00CF15C3" w:rsidRDefault="00CF15C3" w:rsidP="00255E8E">
      <w:pPr>
        <w:spacing w:line="276" w:lineRule="auto"/>
        <w:jc w:val="both"/>
      </w:pPr>
      <w:r>
        <w:t>Prijímateľka žiada o odpustenie tejto pohľadávky s odôvodnením, že zmluvné výstupy a rozsah rukopisu naplnila, ale uvedené lehoty nestihla kvôli pracovnej vyťaženosti.</w:t>
      </w:r>
      <w:r w:rsidR="006F7140">
        <w:t xml:space="preserve"> </w:t>
      </w:r>
      <w:r>
        <w:t xml:space="preserve">Kancelária FPU vykonala formálnu kontrolu a hodnotiteľka vykonala obsahovú kontrolu vecného vyhodnotenia, rukopisu. Pri kontrole neboli konštatované žiadne nedostatky, ktoré by zakladali prijímateľke povinnosť vrátiť poskytnuté finančné prostriedky alebo ich časť. </w:t>
      </w:r>
    </w:p>
    <w:p w14:paraId="5AFBB40D" w14:textId="38BAE68D" w:rsidR="00CF15C3" w:rsidRDefault="00CF15C3" w:rsidP="00255E8E">
      <w:pPr>
        <w:jc w:val="both"/>
      </w:pPr>
      <w:r>
        <w:t>Prijímateľka naplnila všetky zmluvné výstupy. Kniha (ktorá vznikla na základe podporeného rukopisu) má veľmi dobrý ohlas verejnosti, aj hodnotiteľka považuje rukopis ako veľmi prínosný pre danú cieľovú skupinu.</w:t>
      </w:r>
      <w:r w:rsidR="006F7140">
        <w:t xml:space="preserve"> </w:t>
      </w:r>
    </w:p>
    <w:p w14:paraId="05372DDE" w14:textId="77777777" w:rsidR="00CF15C3" w:rsidRDefault="00CF15C3" w:rsidP="00255E8E">
      <w:pPr>
        <w:spacing w:line="276" w:lineRule="auto"/>
        <w:jc w:val="both"/>
      </w:pPr>
      <w:r>
        <w:t xml:space="preserve">Prijímateľka spolu so žiadosťou o odpustenie pohľadávky predložila kancelárii FPU notárom overené uznanie dlhu v plnej výške pohľadávky. </w:t>
      </w:r>
    </w:p>
    <w:p w14:paraId="70FFECC7" w14:textId="77777777" w:rsidR="002F28EB" w:rsidRDefault="002F28EB" w:rsidP="00CF15C3"/>
    <w:p w14:paraId="0B46C461" w14:textId="652DD8F6" w:rsidR="002F28EB" w:rsidRPr="00057F44" w:rsidRDefault="002F28EB" w:rsidP="002F28EB">
      <w:pPr>
        <w:rPr>
          <w:b/>
          <w:bCs/>
          <w:u w:val="single"/>
        </w:rPr>
      </w:pPr>
      <w:r w:rsidRPr="00057F44">
        <w:rPr>
          <w:b/>
          <w:bCs/>
          <w:u w:val="single"/>
        </w:rPr>
        <w:t>Uznesenie 1</w:t>
      </w:r>
      <w:r w:rsidR="00B15865">
        <w:rPr>
          <w:b/>
          <w:bCs/>
          <w:u w:val="single"/>
        </w:rPr>
        <w:t>09</w:t>
      </w:r>
      <w:r w:rsidRPr="00057F44">
        <w:rPr>
          <w:b/>
          <w:bCs/>
          <w:u w:val="single"/>
        </w:rPr>
        <w:t>/2022:</w:t>
      </w:r>
    </w:p>
    <w:p w14:paraId="0301A0D2" w14:textId="1E47E9C0" w:rsidR="00B75208" w:rsidRPr="005C74B8" w:rsidRDefault="00B75208" w:rsidP="00B75208">
      <w:pPr>
        <w:jc w:val="both"/>
        <w:rPr>
          <w:i/>
          <w:iCs/>
        </w:rPr>
      </w:pPr>
      <w:r w:rsidRPr="005C74B8">
        <w:rPr>
          <w:i/>
          <w:iCs/>
        </w:rPr>
        <w:t>Rada Fondu na podporu umenia, na základe žiadosti prijímateľ</w:t>
      </w:r>
      <w:r>
        <w:rPr>
          <w:i/>
          <w:iCs/>
        </w:rPr>
        <w:t>ky Zuzany Cibulovej</w:t>
      </w:r>
      <w:r w:rsidRPr="005C74B8">
        <w:rPr>
          <w:i/>
          <w:iCs/>
        </w:rPr>
        <w:t xml:space="preserve"> o odpustenie pohľadávky, ktorá </w:t>
      </w:r>
      <w:r w:rsidR="001958E0">
        <w:rPr>
          <w:i/>
          <w:iCs/>
        </w:rPr>
        <w:t xml:space="preserve">jej </w:t>
      </w:r>
      <w:r w:rsidRPr="005C74B8">
        <w:rPr>
          <w:i/>
          <w:iCs/>
        </w:rPr>
        <w:t>vznikla na základe neskorého splnenia povinnosti predložiť vyúčtovanie,</w:t>
      </w:r>
      <w:r w:rsidR="006F7140">
        <w:rPr>
          <w:i/>
          <w:iCs/>
        </w:rPr>
        <w:t xml:space="preserve"> </w:t>
      </w:r>
      <w:r w:rsidRPr="005C74B8">
        <w:rPr>
          <w:i/>
          <w:iCs/>
        </w:rPr>
        <w:t xml:space="preserve">ktorá </w:t>
      </w:r>
      <w:r>
        <w:rPr>
          <w:i/>
          <w:iCs/>
        </w:rPr>
        <w:t>jej</w:t>
      </w:r>
      <w:r w:rsidRPr="005C74B8">
        <w:rPr>
          <w:i/>
          <w:iCs/>
        </w:rPr>
        <w:t xml:space="preserve"> vy</w:t>
      </w:r>
      <w:r w:rsidRPr="00D74701">
        <w:rPr>
          <w:i/>
          <w:iCs/>
        </w:rPr>
        <w:t xml:space="preserve">plývala zo zmluvy </w:t>
      </w:r>
      <w:r w:rsidRPr="00B75208">
        <w:rPr>
          <w:i/>
          <w:iCs/>
        </w:rPr>
        <w:t>21-151-02799</w:t>
      </w:r>
      <w:r w:rsidRPr="00D74701">
        <w:rPr>
          <w:i/>
          <w:iCs/>
        </w:rPr>
        <w:t xml:space="preserve">, schvaľuje odpísanie predmetnej pohľadávky vo výške </w:t>
      </w:r>
      <w:r w:rsidR="00AB1A9A">
        <w:rPr>
          <w:i/>
          <w:iCs/>
        </w:rPr>
        <w:t>90</w:t>
      </w:r>
      <w:r w:rsidRPr="00D74701">
        <w:rPr>
          <w:i/>
          <w:iCs/>
        </w:rPr>
        <w:t xml:space="preserve">%, </w:t>
      </w:r>
      <w:proofErr w:type="spellStart"/>
      <w:r w:rsidRPr="00D74701">
        <w:rPr>
          <w:i/>
          <w:iCs/>
        </w:rPr>
        <w:t>t.j</w:t>
      </w:r>
      <w:proofErr w:type="spellEnd"/>
      <w:r w:rsidRPr="006D439C">
        <w:rPr>
          <w:i/>
          <w:iCs/>
        </w:rPr>
        <w:t xml:space="preserve">. </w:t>
      </w:r>
      <w:r w:rsidR="00A60F3A">
        <w:rPr>
          <w:i/>
          <w:iCs/>
        </w:rPr>
        <w:t>936</w:t>
      </w:r>
      <w:r w:rsidRPr="006D439C">
        <w:rPr>
          <w:i/>
          <w:iCs/>
        </w:rPr>
        <w:t xml:space="preserve"> EUR. Zvyšok pohľadávky vo výške 10%, </w:t>
      </w:r>
      <w:proofErr w:type="spellStart"/>
      <w:r w:rsidRPr="006D439C">
        <w:rPr>
          <w:i/>
          <w:iCs/>
        </w:rPr>
        <w:t>t.j</w:t>
      </w:r>
      <w:proofErr w:type="spellEnd"/>
      <w:r w:rsidRPr="00A60F3A">
        <w:rPr>
          <w:i/>
          <w:iCs/>
        </w:rPr>
        <w:t xml:space="preserve"> </w:t>
      </w:r>
      <w:r w:rsidR="00A60F3A" w:rsidRPr="00A60F3A">
        <w:rPr>
          <w:i/>
          <w:iCs/>
        </w:rPr>
        <w:t>104</w:t>
      </w:r>
      <w:r w:rsidRPr="00D7533D">
        <w:t xml:space="preserve"> </w:t>
      </w:r>
      <w:r w:rsidR="00A60F3A" w:rsidRPr="006D439C">
        <w:rPr>
          <w:i/>
          <w:iCs/>
        </w:rPr>
        <w:t>EUR</w:t>
      </w:r>
      <w:r w:rsidRPr="006D439C">
        <w:rPr>
          <w:i/>
          <w:iCs/>
        </w:rPr>
        <w:t>, je prijímateľ povinný vrátiť Fondu na podporu</w:t>
      </w:r>
      <w:r w:rsidRPr="005C74B8">
        <w:rPr>
          <w:i/>
          <w:iCs/>
        </w:rPr>
        <w:t xml:space="preserve"> umenia. </w:t>
      </w:r>
    </w:p>
    <w:p w14:paraId="4767BA26" w14:textId="7123AD48" w:rsidR="00884FAA" w:rsidRPr="00A60F3A" w:rsidRDefault="00884FAA" w:rsidP="00884FAA">
      <w:pPr>
        <w:pStyle w:val="Odsekzoznamu"/>
        <w:ind w:left="0"/>
        <w:jc w:val="both"/>
        <w:rPr>
          <w:rFonts w:ascii="Calibri" w:eastAsia="Calibri" w:hAnsi="Calibri" w:cs="Calibri"/>
          <w:i/>
          <w:iCs/>
          <w:color w:val="000000" w:themeColor="text1"/>
        </w:rPr>
      </w:pPr>
      <w:r w:rsidRPr="00A60F3A">
        <w:rPr>
          <w:rFonts w:ascii="Calibri" w:eastAsia="Calibri" w:hAnsi="Calibri" w:cs="Calibri"/>
          <w:i/>
          <w:iCs/>
          <w:color w:val="000000" w:themeColor="text1"/>
        </w:rPr>
        <w:t xml:space="preserve">Za: </w:t>
      </w:r>
      <w:r w:rsidR="00A60F3A" w:rsidRPr="00A60F3A">
        <w:rPr>
          <w:rFonts w:ascii="Calibri" w:eastAsia="Calibri" w:hAnsi="Calibri" w:cs="Calibri"/>
          <w:i/>
          <w:iCs/>
          <w:color w:val="000000" w:themeColor="text1"/>
        </w:rPr>
        <w:t>6</w:t>
      </w:r>
    </w:p>
    <w:p w14:paraId="715D27AE" w14:textId="37F63BC3" w:rsidR="00884FAA" w:rsidRPr="00A60F3A" w:rsidRDefault="00884FAA" w:rsidP="00884FAA">
      <w:pPr>
        <w:pStyle w:val="Odsekzoznamu"/>
        <w:ind w:left="0"/>
        <w:jc w:val="both"/>
        <w:rPr>
          <w:rFonts w:ascii="Calibri" w:eastAsia="Calibri" w:hAnsi="Calibri" w:cs="Calibri"/>
          <w:i/>
          <w:iCs/>
          <w:color w:val="000000" w:themeColor="text1"/>
        </w:rPr>
      </w:pPr>
      <w:r w:rsidRPr="00A60F3A">
        <w:rPr>
          <w:rFonts w:ascii="Calibri" w:eastAsia="Calibri" w:hAnsi="Calibri" w:cs="Calibri"/>
          <w:i/>
          <w:iCs/>
          <w:color w:val="000000" w:themeColor="text1"/>
        </w:rPr>
        <w:t xml:space="preserve">Proti: </w:t>
      </w:r>
      <w:r w:rsidR="00A60F3A" w:rsidRPr="00A60F3A">
        <w:rPr>
          <w:rFonts w:ascii="Calibri" w:eastAsia="Calibri" w:hAnsi="Calibri" w:cs="Calibri"/>
          <w:i/>
          <w:iCs/>
          <w:color w:val="000000" w:themeColor="text1"/>
        </w:rPr>
        <w:t xml:space="preserve">Bieščad, Buran, </w:t>
      </w:r>
      <w:proofErr w:type="spellStart"/>
      <w:r w:rsidR="00A60F3A" w:rsidRPr="00A60F3A">
        <w:rPr>
          <w:rFonts w:ascii="Calibri" w:eastAsia="Calibri" w:hAnsi="Calibri" w:cs="Calibri"/>
          <w:i/>
          <w:iCs/>
          <w:color w:val="000000" w:themeColor="text1"/>
        </w:rPr>
        <w:t>Stasselová</w:t>
      </w:r>
      <w:proofErr w:type="spellEnd"/>
    </w:p>
    <w:p w14:paraId="1DC84349" w14:textId="7C5F6DE5" w:rsidR="00884FAA" w:rsidRPr="00A60F3A" w:rsidRDefault="00884FAA" w:rsidP="00884FAA">
      <w:pPr>
        <w:pStyle w:val="Odsekzoznamu"/>
        <w:ind w:left="0"/>
        <w:jc w:val="both"/>
        <w:rPr>
          <w:rFonts w:ascii="Calibri" w:eastAsia="Calibri" w:hAnsi="Calibri" w:cs="Calibri"/>
          <w:i/>
          <w:iCs/>
          <w:color w:val="000000" w:themeColor="text1"/>
        </w:rPr>
      </w:pPr>
      <w:r w:rsidRPr="00A60F3A">
        <w:rPr>
          <w:rFonts w:ascii="Calibri" w:eastAsia="Calibri" w:hAnsi="Calibri" w:cs="Calibri"/>
          <w:i/>
          <w:iCs/>
          <w:color w:val="000000" w:themeColor="text1"/>
        </w:rPr>
        <w:t xml:space="preserve">Zdržal sa: </w:t>
      </w:r>
      <w:r w:rsidR="00A60F3A" w:rsidRPr="00A60F3A">
        <w:rPr>
          <w:rFonts w:ascii="Calibri" w:eastAsia="Calibri" w:hAnsi="Calibri" w:cs="Calibri"/>
          <w:i/>
          <w:iCs/>
          <w:color w:val="000000" w:themeColor="text1"/>
        </w:rPr>
        <w:t>0</w:t>
      </w:r>
    </w:p>
    <w:p w14:paraId="75925EAB" w14:textId="7A4FC796" w:rsidR="002F28EB" w:rsidRPr="00255E8E" w:rsidRDefault="00884FAA" w:rsidP="00255E8E">
      <w:pPr>
        <w:pStyle w:val="Odsekzoznamu"/>
        <w:ind w:left="0"/>
        <w:jc w:val="both"/>
        <w:rPr>
          <w:i/>
          <w:iCs/>
          <w:color w:val="000000" w:themeColor="text1"/>
        </w:rPr>
      </w:pPr>
      <w:r w:rsidRPr="00A60F3A">
        <w:rPr>
          <w:i/>
          <w:iCs/>
          <w:color w:val="000000" w:themeColor="text1"/>
        </w:rPr>
        <w:t xml:space="preserve">Uznesenie bolo prijaté. </w:t>
      </w:r>
    </w:p>
    <w:p w14:paraId="1C9C41B0" w14:textId="77182D64" w:rsidR="00CF15C3" w:rsidRPr="000F3190" w:rsidRDefault="00CF15C3" w:rsidP="00CF15C3">
      <w:pPr>
        <w:rPr>
          <w:b/>
        </w:rPr>
      </w:pPr>
      <w:r w:rsidRPr="002C34D1">
        <w:rPr>
          <w:b/>
          <w:bCs/>
        </w:rPr>
        <w:t>B/</w:t>
      </w:r>
      <w:r>
        <w:t xml:space="preserve"> </w:t>
      </w:r>
      <w:r w:rsidRPr="000F3190">
        <w:rPr>
          <w:b/>
        </w:rPr>
        <w:t xml:space="preserve">Podklad na rokovanie Rady: </w:t>
      </w:r>
      <w:r>
        <w:t>žiadosť o odpustenie pohľadávky</w:t>
      </w:r>
      <w:r w:rsidRPr="000F3190">
        <w:t xml:space="preserve"> </w:t>
      </w:r>
    </w:p>
    <w:p w14:paraId="3190C0C0" w14:textId="77777777" w:rsidR="00CF15C3" w:rsidRDefault="00CF15C3" w:rsidP="00CF15C3">
      <w:pPr>
        <w:spacing w:line="276" w:lineRule="auto"/>
      </w:pPr>
      <w:r w:rsidRPr="000F3190">
        <w:rPr>
          <w:b/>
        </w:rPr>
        <w:t>Projekt:</w:t>
      </w:r>
      <w:r w:rsidRPr="000F3190">
        <w:t xml:space="preserve"> </w:t>
      </w:r>
      <w:r w:rsidRPr="007C655A">
        <w:t>19-156-03253</w:t>
      </w:r>
      <w:r>
        <w:t xml:space="preserve">, </w:t>
      </w:r>
      <w:r w:rsidRPr="007C655A">
        <w:t>19-152-02536</w:t>
      </w:r>
      <w:r>
        <w:t>, 19-156-03143, 19-156-03259, 19-156-03132, 19-156-03150</w:t>
      </w:r>
    </w:p>
    <w:p w14:paraId="193F5EFE" w14:textId="77777777" w:rsidR="00CF15C3" w:rsidRPr="000F3190" w:rsidRDefault="00CF15C3" w:rsidP="00CF15C3">
      <w:pPr>
        <w:spacing w:line="276" w:lineRule="auto"/>
        <w:rPr>
          <w:b/>
          <w:bCs/>
        </w:rPr>
      </w:pPr>
      <w:r w:rsidRPr="000F3190">
        <w:rPr>
          <w:b/>
          <w:bCs/>
        </w:rPr>
        <w:t xml:space="preserve">Výška pridelenej dotácie: </w:t>
      </w:r>
      <w:r>
        <w:t xml:space="preserve">2 800 </w:t>
      </w:r>
      <w:r>
        <w:rPr>
          <w:rFonts w:cstheme="minorHAnsi"/>
        </w:rPr>
        <w:t>€</w:t>
      </w:r>
      <w:r>
        <w:t xml:space="preserve">, 2 000 </w:t>
      </w:r>
      <w:r>
        <w:rPr>
          <w:rFonts w:cstheme="minorHAnsi"/>
        </w:rPr>
        <w:t xml:space="preserve">€, 2 900 €, 3 700 €, </w:t>
      </w:r>
      <w:r>
        <w:t xml:space="preserve">4 000 </w:t>
      </w:r>
      <w:r>
        <w:rPr>
          <w:rFonts w:cstheme="minorHAnsi"/>
        </w:rPr>
        <w:t xml:space="preserve">€, </w:t>
      </w:r>
      <w:r>
        <w:t xml:space="preserve">2 900 </w:t>
      </w:r>
      <w:r>
        <w:rPr>
          <w:rFonts w:cstheme="minorHAnsi"/>
        </w:rPr>
        <w:t>€</w:t>
      </w:r>
      <w:r>
        <w:t xml:space="preserve"> </w:t>
      </w:r>
    </w:p>
    <w:p w14:paraId="2F2BF690" w14:textId="77777777" w:rsidR="00CF15C3" w:rsidRDefault="00CF15C3" w:rsidP="00CF15C3">
      <w:pPr>
        <w:spacing w:line="276" w:lineRule="auto"/>
      </w:pPr>
      <w:r w:rsidRPr="000F3190">
        <w:rPr>
          <w:b/>
        </w:rPr>
        <w:t>Prijímateľ/ka:</w:t>
      </w:r>
      <w:r w:rsidRPr="000F3190">
        <w:t xml:space="preserve"> </w:t>
      </w:r>
      <w:proofErr w:type="spellStart"/>
      <w:r w:rsidRPr="007C655A">
        <w:t>Laputa</w:t>
      </w:r>
      <w:proofErr w:type="spellEnd"/>
      <w:r w:rsidRPr="007C655A">
        <w:t>, o.z.</w:t>
      </w:r>
    </w:p>
    <w:p w14:paraId="449EC64F" w14:textId="77777777" w:rsidR="00CF15C3" w:rsidRDefault="00CF15C3" w:rsidP="00CF15C3">
      <w:pPr>
        <w:spacing w:line="276" w:lineRule="auto"/>
        <w:rPr>
          <w:rFonts w:cstheme="minorHAnsi"/>
        </w:rPr>
      </w:pPr>
      <w:r>
        <w:rPr>
          <w:b/>
          <w:bCs/>
        </w:rPr>
        <w:t xml:space="preserve">Požiadavka na vrátenie </w:t>
      </w:r>
      <w:r w:rsidRPr="006A475A">
        <w:rPr>
          <w:b/>
          <w:bCs/>
        </w:rPr>
        <w:t>dotácie v sume:</w:t>
      </w:r>
      <w:r>
        <w:t xml:space="preserve"> 18 300 </w:t>
      </w:r>
      <w:r>
        <w:rPr>
          <w:rFonts w:cstheme="minorHAnsi"/>
        </w:rPr>
        <w:t>€</w:t>
      </w:r>
    </w:p>
    <w:p w14:paraId="1A2A8FEE" w14:textId="77777777" w:rsidR="00CF15C3" w:rsidRDefault="00CF15C3" w:rsidP="00CF15C3">
      <w:pPr>
        <w:spacing w:line="276" w:lineRule="auto"/>
      </w:pPr>
      <w:r w:rsidRPr="000F3190">
        <w:rPr>
          <w:b/>
        </w:rPr>
        <w:t>Popis problematiky:</w:t>
      </w:r>
      <w:r w:rsidRPr="000F3190">
        <w:t xml:space="preserve"> </w:t>
      </w:r>
    </w:p>
    <w:p w14:paraId="6DE05F05" w14:textId="2EA5205F" w:rsidR="00CF15C3" w:rsidRDefault="00CF15C3" w:rsidP="00255E8E">
      <w:pPr>
        <w:spacing w:line="276" w:lineRule="auto"/>
        <w:jc w:val="both"/>
      </w:pPr>
      <w:r>
        <w:t>P</w:t>
      </w:r>
      <w:r w:rsidRPr="000F3190">
        <w:t xml:space="preserve">rijímateľ </w:t>
      </w:r>
      <w:r>
        <w:t xml:space="preserve">dotácií požiadal FPU o odpustenie pohľadávok v súhrnnej sume 18 300€ (2 800 </w:t>
      </w:r>
      <w:r>
        <w:rPr>
          <w:rFonts w:cstheme="minorHAnsi"/>
        </w:rPr>
        <w:t>€</w:t>
      </w:r>
      <w:r>
        <w:t xml:space="preserve">, 2 000 </w:t>
      </w:r>
      <w:r>
        <w:rPr>
          <w:rFonts w:cstheme="minorHAnsi"/>
        </w:rPr>
        <w:t xml:space="preserve">€, 2 900 €, 3 700 €, </w:t>
      </w:r>
      <w:r>
        <w:t xml:space="preserve">4 000 </w:t>
      </w:r>
      <w:r>
        <w:rPr>
          <w:rFonts w:cstheme="minorHAnsi"/>
        </w:rPr>
        <w:t xml:space="preserve">€, </w:t>
      </w:r>
      <w:r>
        <w:t xml:space="preserve">2 900 </w:t>
      </w:r>
      <w:r>
        <w:rPr>
          <w:rFonts w:cstheme="minorHAnsi"/>
        </w:rPr>
        <w:t>€</w:t>
      </w:r>
      <w:r>
        <w:t xml:space="preserve">), ktoré vznikli z dôvodu nepredloženia vyúčtovaní menovaných projektov v súlade so zmluvou v zmluvnom termíne, ani v dodatočnej lehote stanovenej Fondom Vyúčtovania do kancelárie Fondu zaslal 4 dni po dodatočnej lehote. </w:t>
      </w:r>
      <w:r w:rsidR="007D7FA5">
        <w:t>Prijímateľ</w:t>
      </w:r>
      <w:r>
        <w:t xml:space="preserve"> nesprávne pochopil lehotu 10 kalendárnych dní a odoslal vyúčtovania v lehote 10 pracovných dní.</w:t>
      </w:r>
    </w:p>
    <w:p w14:paraId="53AA408C" w14:textId="77777777" w:rsidR="00CF15C3" w:rsidRDefault="00CF15C3" w:rsidP="00255E8E">
      <w:pPr>
        <w:spacing w:line="276" w:lineRule="auto"/>
        <w:jc w:val="both"/>
      </w:pPr>
      <w:r w:rsidRPr="004433EF">
        <w:t>Prijímateľ žiada o odpustenie tejto pohľadávky s odôvodnením, že výstupy projektu naplnil</w:t>
      </w:r>
      <w:r>
        <w:t xml:space="preserve"> v zmluvnom termíne, vyúčtovanie odoslal v registračnom systéme FPU včas a omeškal sa len v odoslaní vyúčtovaní poštou do kancelárie Fondu. Ako dôvod omeškania uvádza aj osobné a zdravotné problémy. </w:t>
      </w:r>
    </w:p>
    <w:p w14:paraId="457B0CE8" w14:textId="77777777" w:rsidR="00CF15C3" w:rsidRDefault="00CF15C3" w:rsidP="00255E8E">
      <w:pPr>
        <w:spacing w:line="276" w:lineRule="auto"/>
        <w:jc w:val="both"/>
      </w:pPr>
      <w:r>
        <w:t xml:space="preserve">Kancelária vykonala kontrolu všetkých oneskorene predložených vyúčtovaní a všetky boli v poriadku. </w:t>
      </w:r>
    </w:p>
    <w:p w14:paraId="1CAAF627" w14:textId="77777777" w:rsidR="00CF15C3" w:rsidRDefault="00CF15C3" w:rsidP="00255E8E">
      <w:pPr>
        <w:spacing w:line="276" w:lineRule="auto"/>
        <w:jc w:val="both"/>
      </w:pPr>
      <w:r>
        <w:t xml:space="preserve">Prijímateľ spolu so žiadosťou o odpustenie pohľadávky predložil kancelárii FPU uznanie dlhu v plnej výške pohľadávky. </w:t>
      </w:r>
    </w:p>
    <w:p w14:paraId="1C7112AF" w14:textId="3CDFB74F" w:rsidR="009B0C3F" w:rsidRDefault="009B0C3F" w:rsidP="00CF15C3"/>
    <w:p w14:paraId="6D881A27" w14:textId="77777777" w:rsidR="00255E8E" w:rsidRDefault="00255E8E" w:rsidP="00CF15C3"/>
    <w:p w14:paraId="1E521337" w14:textId="42613518" w:rsidR="008922B7" w:rsidRPr="008922B7" w:rsidRDefault="009B0C3F" w:rsidP="00FA43E3">
      <w:pPr>
        <w:rPr>
          <w:b/>
          <w:bCs/>
          <w:u w:val="single"/>
        </w:rPr>
      </w:pPr>
      <w:r w:rsidRPr="002F28EB">
        <w:rPr>
          <w:b/>
          <w:bCs/>
          <w:u w:val="single"/>
        </w:rPr>
        <w:lastRenderedPageBreak/>
        <w:t>Uznesenie 1</w:t>
      </w:r>
      <w:r w:rsidR="00B15865">
        <w:rPr>
          <w:b/>
          <w:bCs/>
          <w:u w:val="single"/>
        </w:rPr>
        <w:t>10</w:t>
      </w:r>
      <w:r w:rsidRPr="002F28EB">
        <w:rPr>
          <w:b/>
          <w:bCs/>
          <w:u w:val="single"/>
        </w:rPr>
        <w:t>/2022:</w:t>
      </w:r>
    </w:p>
    <w:p w14:paraId="2602781C" w14:textId="5D8BC090" w:rsidR="008922B7" w:rsidRDefault="00B75208" w:rsidP="00B75208">
      <w:pPr>
        <w:jc w:val="both"/>
        <w:rPr>
          <w:i/>
          <w:iCs/>
        </w:rPr>
      </w:pPr>
      <w:r w:rsidRPr="005C74B8">
        <w:rPr>
          <w:i/>
          <w:iCs/>
        </w:rPr>
        <w:t xml:space="preserve">Rada Fondu na podporu umenia, na základe žiadosti </w:t>
      </w:r>
      <w:r w:rsidRPr="00C52FD2">
        <w:rPr>
          <w:i/>
          <w:iCs/>
        </w:rPr>
        <w:t>prijímateľ</w:t>
      </w:r>
      <w:r w:rsidR="00C52FD2">
        <w:rPr>
          <w:i/>
          <w:iCs/>
        </w:rPr>
        <w:t>a</w:t>
      </w:r>
      <w:r w:rsidRPr="00C52FD2">
        <w:rPr>
          <w:i/>
          <w:iCs/>
        </w:rPr>
        <w:t xml:space="preserve"> </w:t>
      </w:r>
      <w:proofErr w:type="spellStart"/>
      <w:r w:rsidRPr="00C52FD2">
        <w:rPr>
          <w:i/>
          <w:iCs/>
        </w:rPr>
        <w:t>Laputa</w:t>
      </w:r>
      <w:proofErr w:type="spellEnd"/>
      <w:r w:rsidRPr="00C52FD2">
        <w:rPr>
          <w:i/>
          <w:iCs/>
        </w:rPr>
        <w:t>,</w:t>
      </w:r>
      <w:r w:rsidRPr="007C655A">
        <w:t xml:space="preserve"> o.z</w:t>
      </w:r>
      <w:r w:rsidRPr="005C74B8">
        <w:rPr>
          <w:i/>
          <w:iCs/>
        </w:rPr>
        <w:t xml:space="preserve"> o odpustenie pohľadávky, ktorá mu vznikla na základe neskorého splnenia povinnosti predložiť vyúčtovanie, ktorá </w:t>
      </w:r>
      <w:r w:rsidR="00C52FD2">
        <w:rPr>
          <w:i/>
          <w:iCs/>
        </w:rPr>
        <w:t>mu</w:t>
      </w:r>
      <w:r w:rsidRPr="005C74B8">
        <w:rPr>
          <w:i/>
          <w:iCs/>
        </w:rPr>
        <w:t xml:space="preserve"> vy</w:t>
      </w:r>
      <w:r w:rsidRPr="00D74701">
        <w:rPr>
          <w:i/>
          <w:iCs/>
        </w:rPr>
        <w:t>plývala zo zml</w:t>
      </w:r>
      <w:r w:rsidR="00140346">
        <w:rPr>
          <w:i/>
          <w:iCs/>
        </w:rPr>
        <w:t xml:space="preserve">úv </w:t>
      </w:r>
      <w:r w:rsidRPr="00B75208">
        <w:rPr>
          <w:i/>
          <w:iCs/>
        </w:rPr>
        <w:t>19-156-03253, 19-152-02536, 19-156-03143, 19-156-03259, 19-156-03132, 19-156-03150, schvaľuje</w:t>
      </w:r>
      <w:r w:rsidRPr="00D74701">
        <w:rPr>
          <w:i/>
          <w:iCs/>
        </w:rPr>
        <w:t xml:space="preserve"> odpísanie predmetnej pohľadávky vo výške </w:t>
      </w:r>
      <w:r w:rsidR="00A60F3A">
        <w:rPr>
          <w:i/>
          <w:iCs/>
        </w:rPr>
        <w:t>90</w:t>
      </w:r>
      <w:r w:rsidRPr="00D74701">
        <w:rPr>
          <w:i/>
          <w:iCs/>
        </w:rPr>
        <w:t xml:space="preserve">%, </w:t>
      </w:r>
      <w:proofErr w:type="spellStart"/>
      <w:r w:rsidRPr="00D74701">
        <w:rPr>
          <w:i/>
          <w:iCs/>
        </w:rPr>
        <w:t>t.j</w:t>
      </w:r>
      <w:proofErr w:type="spellEnd"/>
      <w:r w:rsidRPr="006D439C">
        <w:rPr>
          <w:i/>
          <w:iCs/>
        </w:rPr>
        <w:t xml:space="preserve">. </w:t>
      </w:r>
      <w:r w:rsidR="00A60F3A">
        <w:rPr>
          <w:i/>
          <w:iCs/>
        </w:rPr>
        <w:t>16 4</w:t>
      </w:r>
      <w:r w:rsidR="00F03E72">
        <w:rPr>
          <w:i/>
          <w:iCs/>
        </w:rPr>
        <w:t>7</w:t>
      </w:r>
      <w:r w:rsidR="00A60F3A">
        <w:rPr>
          <w:i/>
          <w:iCs/>
        </w:rPr>
        <w:t xml:space="preserve">0 </w:t>
      </w:r>
      <w:r w:rsidRPr="006D439C">
        <w:rPr>
          <w:i/>
          <w:iCs/>
        </w:rPr>
        <w:t xml:space="preserve">EUR. Zvyšok pohľadávky vo výške 10%, </w:t>
      </w:r>
      <w:proofErr w:type="spellStart"/>
      <w:r w:rsidRPr="006D439C">
        <w:rPr>
          <w:i/>
          <w:iCs/>
        </w:rPr>
        <w:t>t.j</w:t>
      </w:r>
      <w:proofErr w:type="spellEnd"/>
      <w:r>
        <w:rPr>
          <w:i/>
          <w:iCs/>
        </w:rPr>
        <w:t xml:space="preserve"> </w:t>
      </w:r>
      <w:r w:rsidR="00A60F3A">
        <w:rPr>
          <w:i/>
          <w:iCs/>
        </w:rPr>
        <w:t>1830</w:t>
      </w:r>
      <w:r w:rsidRPr="00D7533D">
        <w:t xml:space="preserve"> </w:t>
      </w:r>
      <w:r w:rsidR="00A60F3A" w:rsidRPr="006D439C">
        <w:rPr>
          <w:i/>
          <w:iCs/>
        </w:rPr>
        <w:t>EUR</w:t>
      </w:r>
      <w:r w:rsidRPr="006D439C">
        <w:rPr>
          <w:i/>
          <w:iCs/>
        </w:rPr>
        <w:t>, je prijímateľ povinný vrátiť Fondu na podporu</w:t>
      </w:r>
      <w:r w:rsidRPr="005C74B8">
        <w:rPr>
          <w:i/>
          <w:iCs/>
        </w:rPr>
        <w:t xml:space="preserve"> umenia</w:t>
      </w:r>
      <w:r>
        <w:rPr>
          <w:i/>
          <w:iCs/>
        </w:rPr>
        <w:t>.</w:t>
      </w:r>
    </w:p>
    <w:p w14:paraId="18730ABB" w14:textId="1D1B782A" w:rsidR="002A043C" w:rsidRPr="00A60F3A" w:rsidRDefault="002A043C" w:rsidP="002A043C">
      <w:pPr>
        <w:pStyle w:val="Odsekzoznamu"/>
        <w:ind w:left="0"/>
        <w:jc w:val="both"/>
        <w:rPr>
          <w:rFonts w:ascii="Calibri" w:eastAsia="Calibri" w:hAnsi="Calibri" w:cs="Calibri"/>
          <w:i/>
          <w:iCs/>
          <w:color w:val="000000" w:themeColor="text1"/>
        </w:rPr>
      </w:pPr>
      <w:r w:rsidRPr="00A60F3A">
        <w:rPr>
          <w:rFonts w:ascii="Calibri" w:eastAsia="Calibri" w:hAnsi="Calibri" w:cs="Calibri"/>
          <w:i/>
          <w:iCs/>
          <w:color w:val="000000" w:themeColor="text1"/>
        </w:rPr>
        <w:t xml:space="preserve">Za: </w:t>
      </w:r>
      <w:r>
        <w:rPr>
          <w:rFonts w:ascii="Calibri" w:eastAsia="Calibri" w:hAnsi="Calibri" w:cs="Calibri"/>
          <w:i/>
          <w:iCs/>
          <w:color w:val="000000" w:themeColor="text1"/>
        </w:rPr>
        <w:t>8</w:t>
      </w:r>
    </w:p>
    <w:p w14:paraId="106F73FD" w14:textId="036F6FCD" w:rsidR="002A043C" w:rsidRPr="00A60F3A" w:rsidRDefault="002A043C" w:rsidP="002A043C">
      <w:pPr>
        <w:pStyle w:val="Odsekzoznamu"/>
        <w:ind w:left="0"/>
        <w:jc w:val="both"/>
        <w:rPr>
          <w:rFonts w:ascii="Calibri" w:eastAsia="Calibri" w:hAnsi="Calibri" w:cs="Calibri"/>
          <w:i/>
          <w:iCs/>
          <w:color w:val="000000" w:themeColor="text1"/>
        </w:rPr>
      </w:pPr>
      <w:r w:rsidRPr="00A60F3A">
        <w:rPr>
          <w:rFonts w:ascii="Calibri" w:eastAsia="Calibri" w:hAnsi="Calibri" w:cs="Calibri"/>
          <w:i/>
          <w:iCs/>
          <w:color w:val="000000" w:themeColor="text1"/>
        </w:rPr>
        <w:t>Proti: Bieščad</w:t>
      </w:r>
    </w:p>
    <w:p w14:paraId="1EC17266" w14:textId="77777777" w:rsidR="002A043C" w:rsidRPr="00A60F3A" w:rsidRDefault="002A043C" w:rsidP="002A043C">
      <w:pPr>
        <w:pStyle w:val="Odsekzoznamu"/>
        <w:ind w:left="0"/>
        <w:jc w:val="both"/>
        <w:rPr>
          <w:rFonts w:ascii="Calibri" w:eastAsia="Calibri" w:hAnsi="Calibri" w:cs="Calibri"/>
          <w:i/>
          <w:iCs/>
          <w:color w:val="000000" w:themeColor="text1"/>
        </w:rPr>
      </w:pPr>
      <w:r w:rsidRPr="00A60F3A">
        <w:rPr>
          <w:rFonts w:ascii="Calibri" w:eastAsia="Calibri" w:hAnsi="Calibri" w:cs="Calibri"/>
          <w:i/>
          <w:iCs/>
          <w:color w:val="000000" w:themeColor="text1"/>
        </w:rPr>
        <w:t>Zdržal sa: 0</w:t>
      </w:r>
    </w:p>
    <w:p w14:paraId="1096B6D7" w14:textId="0798570A" w:rsidR="002F28EB" w:rsidRPr="00255E8E" w:rsidRDefault="002A043C" w:rsidP="00255E8E">
      <w:pPr>
        <w:pStyle w:val="Odsekzoznamu"/>
        <w:ind w:left="0"/>
        <w:jc w:val="both"/>
        <w:rPr>
          <w:i/>
          <w:iCs/>
          <w:color w:val="000000" w:themeColor="text1"/>
        </w:rPr>
      </w:pPr>
      <w:r w:rsidRPr="00A60F3A">
        <w:rPr>
          <w:i/>
          <w:iCs/>
          <w:color w:val="000000" w:themeColor="text1"/>
        </w:rPr>
        <w:t xml:space="preserve">Uznesenie bolo prijaté. </w:t>
      </w:r>
    </w:p>
    <w:p w14:paraId="7CD446F9" w14:textId="77777777" w:rsidR="00CF15C3" w:rsidRPr="000F3190" w:rsidRDefault="00CF15C3" w:rsidP="00CF15C3">
      <w:pPr>
        <w:rPr>
          <w:b/>
        </w:rPr>
      </w:pPr>
      <w:r w:rsidRPr="00AE4C92">
        <w:rPr>
          <w:b/>
          <w:bCs/>
        </w:rPr>
        <w:t>C/</w:t>
      </w:r>
      <w:r>
        <w:t xml:space="preserve"> </w:t>
      </w:r>
      <w:r w:rsidRPr="000F3190">
        <w:rPr>
          <w:b/>
        </w:rPr>
        <w:t xml:space="preserve">Podklad na rokovanie Rady: </w:t>
      </w:r>
      <w:r>
        <w:t>žiadosť o odpustenie pohľadávky</w:t>
      </w:r>
      <w:r w:rsidRPr="000F3190">
        <w:t xml:space="preserve"> </w:t>
      </w:r>
    </w:p>
    <w:p w14:paraId="76B3C639" w14:textId="77777777" w:rsidR="00CF15C3" w:rsidRDefault="00CF15C3" w:rsidP="00CF15C3">
      <w:pPr>
        <w:spacing w:line="276" w:lineRule="auto"/>
      </w:pPr>
      <w:r w:rsidRPr="000F3190">
        <w:rPr>
          <w:b/>
        </w:rPr>
        <w:t>Projekt:</w:t>
      </w:r>
      <w:r w:rsidRPr="000F3190">
        <w:t xml:space="preserve"> </w:t>
      </w:r>
      <w:r>
        <w:t>19-231-01014, 20-231-00991, 21-231-00203</w:t>
      </w:r>
    </w:p>
    <w:p w14:paraId="69C87E01" w14:textId="77777777" w:rsidR="00CF15C3" w:rsidRPr="000F3190" w:rsidRDefault="00CF15C3" w:rsidP="00CF15C3">
      <w:pPr>
        <w:spacing w:line="276" w:lineRule="auto"/>
        <w:rPr>
          <w:b/>
          <w:bCs/>
        </w:rPr>
      </w:pPr>
      <w:r w:rsidRPr="000F3190">
        <w:rPr>
          <w:b/>
          <w:bCs/>
        </w:rPr>
        <w:t xml:space="preserve">Výška pridelenej dotácie: </w:t>
      </w:r>
      <w:r w:rsidRPr="00F36A1C">
        <w:t>2019: 20 000 Eur, 2020: 29 000 Eur, 2021: 27 520 Eur</w:t>
      </w:r>
    </w:p>
    <w:p w14:paraId="4B96CB99" w14:textId="77777777" w:rsidR="00CF15C3" w:rsidRDefault="00CF15C3" w:rsidP="00CF15C3">
      <w:pPr>
        <w:spacing w:line="276" w:lineRule="auto"/>
      </w:pPr>
      <w:r w:rsidRPr="000F3190">
        <w:rPr>
          <w:b/>
        </w:rPr>
        <w:t>Prijímateľ/ka:</w:t>
      </w:r>
      <w:r w:rsidRPr="000F3190">
        <w:t xml:space="preserve"> </w:t>
      </w:r>
      <w:r w:rsidRPr="00771525">
        <w:t xml:space="preserve">Post </w:t>
      </w:r>
      <w:proofErr w:type="spellStart"/>
      <w:r w:rsidRPr="00771525">
        <w:t>Bellum</w:t>
      </w:r>
      <w:proofErr w:type="spellEnd"/>
      <w:r w:rsidRPr="00771525">
        <w:t xml:space="preserve"> SK</w:t>
      </w:r>
    </w:p>
    <w:p w14:paraId="730D8140" w14:textId="77777777" w:rsidR="00CF15C3" w:rsidRPr="000F3190" w:rsidRDefault="00CF15C3" w:rsidP="00CF15C3">
      <w:pPr>
        <w:spacing w:line="276" w:lineRule="auto"/>
      </w:pPr>
      <w:r w:rsidRPr="006A475A">
        <w:rPr>
          <w:b/>
          <w:bCs/>
        </w:rPr>
        <w:t>Požiadavka na vrátenie časti dotácie v sume:</w:t>
      </w:r>
      <w:r>
        <w:t xml:space="preserve"> 24 130 Eur (2019: 10 000 Eur, 2020: 7250 Eur, 2021: 6 880 Eur)</w:t>
      </w:r>
    </w:p>
    <w:p w14:paraId="682457D4" w14:textId="77777777" w:rsidR="00CF15C3" w:rsidRDefault="00CF15C3" w:rsidP="00CF15C3">
      <w:r w:rsidRPr="000F3190">
        <w:rPr>
          <w:b/>
        </w:rPr>
        <w:t>Popis problematiky:</w:t>
      </w:r>
      <w:r w:rsidRPr="000F3190">
        <w:t xml:space="preserve"> prijímateľ </w:t>
      </w:r>
      <w:r>
        <w:t xml:space="preserve">nedodržal termíny vydania niektorých čísel časopisu, ktoré uviedol v záväzných vecných výstupoch v zmluve, čím porušil zmluvné podmienky, čo má za následok požiadavku na vrátenie pomernej časti dotácie (za čísla, ktoré boli vydané v iných termínoch ako mali byť podľa výstupov projektu). V zmluve je výslovne uvedené, že čísla, ktoré nebudú vydané v termíne uvedenom vo výstupoch nebudú uznané ako vydané v rámci projektu. </w:t>
      </w:r>
    </w:p>
    <w:p w14:paraId="554A494A" w14:textId="77777777" w:rsidR="00CF15C3" w:rsidRPr="000F3190" w:rsidRDefault="00CF15C3" w:rsidP="00CF15C3">
      <w:r>
        <w:t xml:space="preserve">Prijímateľ žiada o odpustenie tejto pohľadávky s odôvodnením, že výstupy projektu naplnil (čísla boli vydané a distribuované), len pri niektorých prišlo k miernemu (niekoľkotýždňovému) omeškaniu oproti zmluve. Tieto posuny vopred ani počas toho nekomunikoval kancelárii FPU. Považuje ich však za malé a bez vplyvu na kvalitu realizácie projektu. </w:t>
      </w:r>
    </w:p>
    <w:p w14:paraId="684994CA" w14:textId="77777777" w:rsidR="002F28EB" w:rsidRDefault="002F28EB" w:rsidP="002F28EB">
      <w:pPr>
        <w:rPr>
          <w:b/>
          <w:bCs/>
          <w:u w:val="single"/>
        </w:rPr>
      </w:pPr>
    </w:p>
    <w:p w14:paraId="3C49953E" w14:textId="4EB1E42A" w:rsidR="002F28EB" w:rsidRPr="002F28EB" w:rsidRDefault="002F28EB" w:rsidP="002F28EB">
      <w:pPr>
        <w:rPr>
          <w:b/>
          <w:bCs/>
          <w:u w:val="single"/>
        </w:rPr>
      </w:pPr>
      <w:r w:rsidRPr="002F28EB">
        <w:rPr>
          <w:b/>
          <w:bCs/>
          <w:u w:val="single"/>
        </w:rPr>
        <w:t>Uznesenie 1</w:t>
      </w:r>
      <w:r w:rsidR="006428B1">
        <w:rPr>
          <w:b/>
          <w:bCs/>
          <w:u w:val="single"/>
        </w:rPr>
        <w:t>1</w:t>
      </w:r>
      <w:r w:rsidR="00B15865">
        <w:rPr>
          <w:b/>
          <w:bCs/>
          <w:u w:val="single"/>
        </w:rPr>
        <w:t>1</w:t>
      </w:r>
      <w:r w:rsidRPr="002F28EB">
        <w:rPr>
          <w:b/>
          <w:bCs/>
          <w:u w:val="single"/>
        </w:rPr>
        <w:t>/2022:</w:t>
      </w:r>
    </w:p>
    <w:p w14:paraId="45B40C35" w14:textId="58F5C1F1" w:rsidR="00C52FD2" w:rsidRDefault="00C52FD2" w:rsidP="00C52FD2">
      <w:pPr>
        <w:jc w:val="both"/>
      </w:pPr>
      <w:r w:rsidRPr="005C74B8">
        <w:rPr>
          <w:i/>
          <w:iCs/>
        </w:rPr>
        <w:t xml:space="preserve">Rada Fondu na podporu umenia, na základe žiadosti </w:t>
      </w:r>
      <w:r w:rsidRPr="00C52FD2">
        <w:rPr>
          <w:i/>
          <w:iCs/>
        </w:rPr>
        <w:t>prijímateľ</w:t>
      </w:r>
      <w:r>
        <w:rPr>
          <w:i/>
          <w:iCs/>
        </w:rPr>
        <w:t>a</w:t>
      </w:r>
      <w:r w:rsidRPr="00C52FD2">
        <w:rPr>
          <w:i/>
          <w:iCs/>
        </w:rPr>
        <w:t xml:space="preserve"> Post </w:t>
      </w:r>
      <w:proofErr w:type="spellStart"/>
      <w:r w:rsidRPr="00C52FD2">
        <w:rPr>
          <w:i/>
          <w:iCs/>
        </w:rPr>
        <w:t>Bellum</w:t>
      </w:r>
      <w:proofErr w:type="spellEnd"/>
      <w:r w:rsidRPr="00C52FD2">
        <w:rPr>
          <w:i/>
          <w:iCs/>
        </w:rPr>
        <w:t xml:space="preserve"> SK</w:t>
      </w:r>
      <w:r w:rsidRPr="005C74B8">
        <w:rPr>
          <w:i/>
          <w:iCs/>
        </w:rPr>
        <w:t xml:space="preserve"> o odpustenie pohľadávky, ktorá mu vznikla na základe neskorého splnenia povinnosti predložiť vyúčtovanie, ktorá </w:t>
      </w:r>
      <w:r>
        <w:rPr>
          <w:i/>
          <w:iCs/>
        </w:rPr>
        <w:t>mu</w:t>
      </w:r>
      <w:r w:rsidRPr="005C74B8">
        <w:rPr>
          <w:i/>
          <w:iCs/>
        </w:rPr>
        <w:t xml:space="preserve"> vy</w:t>
      </w:r>
      <w:r w:rsidRPr="00D74701">
        <w:rPr>
          <w:i/>
          <w:iCs/>
        </w:rPr>
        <w:t xml:space="preserve">plývala zo zmluvy </w:t>
      </w:r>
      <w:r w:rsidRPr="00C52FD2">
        <w:rPr>
          <w:i/>
          <w:iCs/>
        </w:rPr>
        <w:t>19-231-01014, 20-231-00991, 21-231-00203</w:t>
      </w:r>
      <w:r w:rsidRPr="00B75208">
        <w:rPr>
          <w:i/>
          <w:iCs/>
        </w:rPr>
        <w:t>, schvaľuje</w:t>
      </w:r>
      <w:r w:rsidRPr="00D74701">
        <w:rPr>
          <w:i/>
          <w:iCs/>
        </w:rPr>
        <w:t xml:space="preserve"> odpísanie predmetnej pohľadávky vo výške </w:t>
      </w:r>
      <w:r w:rsidR="002A043C">
        <w:rPr>
          <w:i/>
          <w:iCs/>
        </w:rPr>
        <w:t>90</w:t>
      </w:r>
      <w:r w:rsidRPr="00D74701">
        <w:rPr>
          <w:i/>
          <w:iCs/>
        </w:rPr>
        <w:t xml:space="preserve">%, </w:t>
      </w:r>
      <w:proofErr w:type="spellStart"/>
      <w:r w:rsidRPr="00D74701">
        <w:rPr>
          <w:i/>
          <w:iCs/>
        </w:rPr>
        <w:t>t.j</w:t>
      </w:r>
      <w:proofErr w:type="spellEnd"/>
      <w:r w:rsidRPr="006D439C">
        <w:rPr>
          <w:i/>
          <w:iCs/>
        </w:rPr>
        <w:t xml:space="preserve">. </w:t>
      </w:r>
      <w:r w:rsidR="002A043C">
        <w:rPr>
          <w:i/>
          <w:iCs/>
        </w:rPr>
        <w:t xml:space="preserve">21 717 </w:t>
      </w:r>
      <w:r w:rsidRPr="006D439C">
        <w:rPr>
          <w:i/>
          <w:iCs/>
        </w:rPr>
        <w:t xml:space="preserve">EUR. Zvyšok pohľadávky vo výške 10%, </w:t>
      </w:r>
      <w:proofErr w:type="spellStart"/>
      <w:r w:rsidRPr="00EB79D5">
        <w:rPr>
          <w:i/>
          <w:iCs/>
        </w:rPr>
        <w:t>t.j</w:t>
      </w:r>
      <w:proofErr w:type="spellEnd"/>
      <w:r w:rsidRPr="00EB79D5">
        <w:rPr>
          <w:i/>
          <w:iCs/>
        </w:rPr>
        <w:t xml:space="preserve"> </w:t>
      </w:r>
      <w:r w:rsidR="002A043C" w:rsidRPr="00EB79D5">
        <w:rPr>
          <w:i/>
          <w:iCs/>
        </w:rPr>
        <w:t>2 413</w:t>
      </w:r>
      <w:r w:rsidR="006F7140" w:rsidRPr="00EB79D5">
        <w:rPr>
          <w:i/>
          <w:iCs/>
        </w:rPr>
        <w:t xml:space="preserve"> </w:t>
      </w:r>
      <w:r w:rsidR="002A043C" w:rsidRPr="00EB79D5">
        <w:rPr>
          <w:i/>
          <w:iCs/>
        </w:rPr>
        <w:t>EUR</w:t>
      </w:r>
      <w:r w:rsidRPr="00EB79D5">
        <w:rPr>
          <w:i/>
          <w:iCs/>
        </w:rPr>
        <w:t>,</w:t>
      </w:r>
      <w:r w:rsidRPr="006D439C">
        <w:rPr>
          <w:i/>
          <w:iCs/>
        </w:rPr>
        <w:t xml:space="preserve"> je prijímateľ povinný vrátiť Fondu na podporu</w:t>
      </w:r>
      <w:r w:rsidRPr="005C74B8">
        <w:rPr>
          <w:i/>
          <w:iCs/>
        </w:rPr>
        <w:t xml:space="preserve"> umenia</w:t>
      </w:r>
      <w:r>
        <w:rPr>
          <w:i/>
          <w:iCs/>
        </w:rPr>
        <w:t>.</w:t>
      </w:r>
    </w:p>
    <w:p w14:paraId="41DDA2CC" w14:textId="26D778C6" w:rsidR="002A043C" w:rsidRPr="00A60F3A" w:rsidRDefault="002A043C" w:rsidP="002A043C">
      <w:pPr>
        <w:pStyle w:val="Odsekzoznamu"/>
        <w:ind w:left="0"/>
        <w:jc w:val="both"/>
        <w:rPr>
          <w:rFonts w:ascii="Calibri" w:eastAsia="Calibri" w:hAnsi="Calibri" w:cs="Calibri"/>
          <w:i/>
          <w:iCs/>
          <w:color w:val="000000" w:themeColor="text1"/>
        </w:rPr>
      </w:pPr>
      <w:r w:rsidRPr="00A60F3A">
        <w:rPr>
          <w:rFonts w:ascii="Calibri" w:eastAsia="Calibri" w:hAnsi="Calibri" w:cs="Calibri"/>
          <w:i/>
          <w:iCs/>
          <w:color w:val="000000" w:themeColor="text1"/>
        </w:rPr>
        <w:t xml:space="preserve">Za: </w:t>
      </w:r>
      <w:r>
        <w:rPr>
          <w:rFonts w:ascii="Calibri" w:eastAsia="Calibri" w:hAnsi="Calibri" w:cs="Calibri"/>
          <w:i/>
          <w:iCs/>
          <w:color w:val="000000" w:themeColor="text1"/>
        </w:rPr>
        <w:t>9</w:t>
      </w:r>
    </w:p>
    <w:p w14:paraId="6EBB4725" w14:textId="5EBEFE2F" w:rsidR="002A043C" w:rsidRPr="00A60F3A" w:rsidRDefault="002A043C" w:rsidP="002A043C">
      <w:pPr>
        <w:pStyle w:val="Odsekzoznamu"/>
        <w:ind w:left="0"/>
        <w:jc w:val="both"/>
        <w:rPr>
          <w:rFonts w:ascii="Calibri" w:eastAsia="Calibri" w:hAnsi="Calibri" w:cs="Calibri"/>
          <w:i/>
          <w:iCs/>
          <w:color w:val="000000" w:themeColor="text1"/>
        </w:rPr>
      </w:pPr>
      <w:r w:rsidRPr="00A60F3A">
        <w:rPr>
          <w:rFonts w:ascii="Calibri" w:eastAsia="Calibri" w:hAnsi="Calibri" w:cs="Calibri"/>
          <w:i/>
          <w:iCs/>
          <w:color w:val="000000" w:themeColor="text1"/>
        </w:rPr>
        <w:t xml:space="preserve">Proti: </w:t>
      </w:r>
      <w:r>
        <w:rPr>
          <w:rFonts w:ascii="Calibri" w:eastAsia="Calibri" w:hAnsi="Calibri" w:cs="Calibri"/>
          <w:i/>
          <w:iCs/>
          <w:color w:val="000000" w:themeColor="text1"/>
        </w:rPr>
        <w:t>0</w:t>
      </w:r>
    </w:p>
    <w:p w14:paraId="21A54AE2" w14:textId="77777777" w:rsidR="002A043C" w:rsidRPr="00A60F3A" w:rsidRDefault="002A043C" w:rsidP="002A043C">
      <w:pPr>
        <w:pStyle w:val="Odsekzoznamu"/>
        <w:ind w:left="0"/>
        <w:jc w:val="both"/>
        <w:rPr>
          <w:rFonts w:ascii="Calibri" w:eastAsia="Calibri" w:hAnsi="Calibri" w:cs="Calibri"/>
          <w:i/>
          <w:iCs/>
          <w:color w:val="000000" w:themeColor="text1"/>
        </w:rPr>
      </w:pPr>
      <w:r w:rsidRPr="00A60F3A">
        <w:rPr>
          <w:rFonts w:ascii="Calibri" w:eastAsia="Calibri" w:hAnsi="Calibri" w:cs="Calibri"/>
          <w:i/>
          <w:iCs/>
          <w:color w:val="000000" w:themeColor="text1"/>
        </w:rPr>
        <w:t>Zdržal sa: 0</w:t>
      </w:r>
    </w:p>
    <w:p w14:paraId="33DE78E6" w14:textId="67F9EE39" w:rsidR="004158E4" w:rsidRPr="006B3398" w:rsidRDefault="002A043C" w:rsidP="006B3398">
      <w:pPr>
        <w:pStyle w:val="Odsekzoznamu"/>
        <w:ind w:left="0"/>
        <w:jc w:val="both"/>
        <w:rPr>
          <w:i/>
          <w:iCs/>
          <w:color w:val="000000" w:themeColor="text1"/>
        </w:rPr>
      </w:pPr>
      <w:r w:rsidRPr="00A60F3A">
        <w:rPr>
          <w:i/>
          <w:iCs/>
          <w:color w:val="000000" w:themeColor="text1"/>
        </w:rPr>
        <w:t xml:space="preserve">Uznesenie bolo </w:t>
      </w:r>
      <w:r>
        <w:rPr>
          <w:i/>
          <w:iCs/>
          <w:color w:val="000000" w:themeColor="text1"/>
        </w:rPr>
        <w:t xml:space="preserve">jednomyseľne </w:t>
      </w:r>
      <w:r w:rsidRPr="00A60F3A">
        <w:rPr>
          <w:i/>
          <w:iCs/>
          <w:color w:val="000000" w:themeColor="text1"/>
        </w:rPr>
        <w:t xml:space="preserve">prijaté. </w:t>
      </w:r>
    </w:p>
    <w:p w14:paraId="3D536CF1" w14:textId="77777777" w:rsidR="00255E8E" w:rsidRDefault="00263561" w:rsidP="00255E8E">
      <w:pPr>
        <w:pStyle w:val="Nadpis2"/>
        <w:spacing w:before="0" w:beforeAutospacing="0"/>
        <w:jc w:val="both"/>
        <w:rPr>
          <w:rFonts w:eastAsia="Calibri"/>
          <w:sz w:val="24"/>
          <w:szCs w:val="24"/>
        </w:rPr>
      </w:pPr>
      <w:r w:rsidRPr="00D76921">
        <w:rPr>
          <w:rFonts w:eastAsia="Calibri"/>
          <w:sz w:val="24"/>
          <w:szCs w:val="24"/>
        </w:rPr>
        <w:t xml:space="preserve">K bodu č. </w:t>
      </w:r>
      <w:r w:rsidR="00817C14">
        <w:rPr>
          <w:rFonts w:eastAsia="Calibri"/>
          <w:sz w:val="24"/>
          <w:szCs w:val="24"/>
        </w:rPr>
        <w:t>10</w:t>
      </w:r>
      <w:r w:rsidRPr="00D76921">
        <w:rPr>
          <w:rFonts w:eastAsia="Calibri"/>
          <w:sz w:val="24"/>
          <w:szCs w:val="24"/>
        </w:rPr>
        <w:t>:</w:t>
      </w:r>
      <w:r w:rsidR="006F7140">
        <w:rPr>
          <w:rFonts w:eastAsia="Calibri"/>
          <w:sz w:val="24"/>
          <w:szCs w:val="24"/>
        </w:rPr>
        <w:t xml:space="preserve"> </w:t>
      </w:r>
    </w:p>
    <w:p w14:paraId="09586DE4" w14:textId="43D429C6" w:rsidR="00263561" w:rsidRPr="00255E8E" w:rsidRDefault="006B3398" w:rsidP="00255E8E">
      <w:pPr>
        <w:pStyle w:val="Nadpis2"/>
        <w:spacing w:before="0" w:beforeAutospacing="0"/>
        <w:jc w:val="both"/>
        <w:rPr>
          <w:rFonts w:eastAsia="Calibri"/>
          <w:sz w:val="24"/>
          <w:szCs w:val="24"/>
        </w:rPr>
      </w:pPr>
      <w:r w:rsidRPr="00255E8E">
        <w:rPr>
          <w:rFonts w:eastAsia="Calibri"/>
          <w:b w:val="0"/>
          <w:bCs w:val="0"/>
          <w:i w:val="0"/>
          <w:iCs/>
          <w:sz w:val="22"/>
          <w:szCs w:val="22"/>
        </w:rPr>
        <w:t>Riaditeľ fondu informoval členov rady o</w:t>
      </w:r>
      <w:r w:rsidR="006F7140" w:rsidRPr="00255E8E">
        <w:rPr>
          <w:rFonts w:eastAsia="Calibri"/>
          <w:b w:val="0"/>
          <w:bCs w:val="0"/>
          <w:i w:val="0"/>
          <w:iCs/>
          <w:sz w:val="22"/>
          <w:szCs w:val="22"/>
        </w:rPr>
        <w:t xml:space="preserve"> </w:t>
      </w:r>
      <w:r w:rsidR="00263561" w:rsidRPr="00255E8E">
        <w:rPr>
          <w:rFonts w:eastAsia="Calibri"/>
          <w:b w:val="0"/>
          <w:bCs w:val="0"/>
          <w:i w:val="0"/>
          <w:iCs/>
          <w:sz w:val="22"/>
          <w:szCs w:val="22"/>
        </w:rPr>
        <w:t>činnosti kancelárie od 29.6.2022</w:t>
      </w:r>
      <w:r w:rsidR="004158E4" w:rsidRPr="00255E8E">
        <w:rPr>
          <w:rFonts w:eastAsia="Calibri"/>
          <w:b w:val="0"/>
          <w:bCs w:val="0"/>
          <w:i w:val="0"/>
          <w:iCs/>
          <w:sz w:val="22"/>
          <w:szCs w:val="22"/>
        </w:rPr>
        <w:t xml:space="preserve"> do 7.9.202</w:t>
      </w:r>
      <w:r w:rsidR="002F28EB" w:rsidRPr="00255E8E">
        <w:rPr>
          <w:rFonts w:eastAsia="Calibri"/>
          <w:b w:val="0"/>
          <w:bCs w:val="0"/>
          <w:i w:val="0"/>
          <w:iCs/>
          <w:sz w:val="22"/>
          <w:szCs w:val="22"/>
        </w:rPr>
        <w:t>2</w:t>
      </w:r>
      <w:r w:rsidRPr="00255E8E">
        <w:rPr>
          <w:rFonts w:eastAsia="Calibri"/>
          <w:b w:val="0"/>
          <w:bCs w:val="0"/>
          <w:i w:val="0"/>
          <w:iCs/>
          <w:sz w:val="22"/>
          <w:szCs w:val="22"/>
        </w:rPr>
        <w:t>:</w:t>
      </w:r>
    </w:p>
    <w:p w14:paraId="5AE5616D" w14:textId="2B34B79F" w:rsidR="00B72B24" w:rsidRDefault="008B61B2" w:rsidP="00CE58EA">
      <w:pPr>
        <w:pStyle w:val="Odsekzoznamu"/>
        <w:numPr>
          <w:ilvl w:val="0"/>
          <w:numId w:val="32"/>
        </w:numPr>
        <w:jc w:val="both"/>
        <w:rPr>
          <w:rFonts w:ascii="Calibri-Italic" w:eastAsia="Calibri" w:hAnsi="Calibri-Italic" w:cs="Calibri"/>
          <w:bCs/>
        </w:rPr>
      </w:pPr>
      <w:r>
        <w:rPr>
          <w:rFonts w:ascii="Calibri-Italic" w:eastAsia="Calibri" w:hAnsi="Calibri-Italic" w:cs="Calibri"/>
          <w:bCs/>
        </w:rPr>
        <w:t>1. júla sa riaditeľ zúčastnil diskusie na Fest Anča</w:t>
      </w:r>
      <w:r w:rsidR="004A6917">
        <w:rPr>
          <w:rFonts w:ascii="Calibri-Italic" w:eastAsia="Calibri" w:hAnsi="Calibri-Italic" w:cs="Calibri"/>
          <w:bCs/>
        </w:rPr>
        <w:t>;</w:t>
      </w:r>
    </w:p>
    <w:p w14:paraId="7FF2A889" w14:textId="20751C64" w:rsidR="008B61B2" w:rsidRDefault="008B61B2" w:rsidP="00CE58EA">
      <w:pPr>
        <w:pStyle w:val="Odsekzoznamu"/>
        <w:numPr>
          <w:ilvl w:val="0"/>
          <w:numId w:val="32"/>
        </w:numPr>
        <w:jc w:val="both"/>
        <w:rPr>
          <w:rFonts w:ascii="Calibri-Italic" w:eastAsia="Calibri" w:hAnsi="Calibri-Italic" w:cs="Calibri"/>
          <w:bCs/>
        </w:rPr>
      </w:pPr>
      <w:r>
        <w:rPr>
          <w:rFonts w:ascii="Calibri-Italic" w:eastAsia="Calibri" w:hAnsi="Calibri-Italic" w:cs="Calibri"/>
          <w:bCs/>
        </w:rPr>
        <w:t>1. augusta nastúpila nová kolegyňa na miesto administrátora žiadostí</w:t>
      </w:r>
      <w:r w:rsidR="004A6917">
        <w:rPr>
          <w:rFonts w:ascii="Calibri-Italic" w:eastAsia="Calibri" w:hAnsi="Calibri-Italic" w:cs="Calibri"/>
          <w:bCs/>
        </w:rPr>
        <w:t>;</w:t>
      </w:r>
    </w:p>
    <w:p w14:paraId="7453C41E" w14:textId="47CEE2B2" w:rsidR="008B61B2" w:rsidRDefault="008B61B2" w:rsidP="00522CF1">
      <w:pPr>
        <w:pStyle w:val="Odsekzoznamu"/>
        <w:numPr>
          <w:ilvl w:val="0"/>
          <w:numId w:val="32"/>
        </w:numPr>
        <w:jc w:val="both"/>
        <w:rPr>
          <w:rFonts w:ascii="Calibri-Italic" w:eastAsia="Calibri" w:hAnsi="Calibri-Italic" w:cs="Calibri"/>
          <w:bCs/>
        </w:rPr>
      </w:pPr>
      <w:r w:rsidRPr="008B61B2">
        <w:rPr>
          <w:rFonts w:ascii="Calibri-Italic" w:eastAsia="Calibri" w:hAnsi="Calibri-Italic" w:cs="Calibri"/>
          <w:bCs/>
        </w:rPr>
        <w:t>8. augusta sa konalo zasadnutie dozornej komisie</w:t>
      </w:r>
      <w:r>
        <w:rPr>
          <w:rFonts w:ascii="Calibri-Italic" w:eastAsia="Calibri" w:hAnsi="Calibri-Italic" w:cs="Calibri"/>
          <w:bCs/>
        </w:rPr>
        <w:t>, kde bola prerokovaná sťažnosť od prijímateľa finančných prostriedkov fondu</w:t>
      </w:r>
      <w:r w:rsidR="004A6917">
        <w:rPr>
          <w:rFonts w:ascii="Calibri-Italic" w:eastAsia="Calibri" w:hAnsi="Calibri-Italic" w:cs="Calibri"/>
          <w:bCs/>
        </w:rPr>
        <w:t>;</w:t>
      </w:r>
    </w:p>
    <w:p w14:paraId="79B5E135" w14:textId="5B274947" w:rsidR="008B61B2" w:rsidRDefault="008B61B2" w:rsidP="00522CF1">
      <w:pPr>
        <w:pStyle w:val="Odsekzoznamu"/>
        <w:numPr>
          <w:ilvl w:val="0"/>
          <w:numId w:val="32"/>
        </w:numPr>
        <w:jc w:val="both"/>
        <w:rPr>
          <w:rFonts w:ascii="Calibri-Italic" w:eastAsia="Calibri" w:hAnsi="Calibri-Italic" w:cs="Calibri"/>
          <w:bCs/>
        </w:rPr>
      </w:pPr>
      <w:r>
        <w:rPr>
          <w:rFonts w:ascii="Calibri-Italic" w:eastAsia="Calibri" w:hAnsi="Calibri-Italic" w:cs="Calibri"/>
          <w:bCs/>
        </w:rPr>
        <w:t>22. – 26. augusta sa riaditeľ spolu s zamestnancom fondu</w:t>
      </w:r>
      <w:r w:rsidR="004A6917">
        <w:rPr>
          <w:rFonts w:ascii="Calibri-Italic" w:eastAsia="Calibri" w:hAnsi="Calibri-Italic" w:cs="Calibri"/>
          <w:bCs/>
        </w:rPr>
        <w:t xml:space="preserve">, G. </w:t>
      </w:r>
      <w:proofErr w:type="spellStart"/>
      <w:r w:rsidR="004A6917">
        <w:rPr>
          <w:rFonts w:ascii="Calibri-Italic" w:eastAsia="Calibri" w:hAnsi="Calibri-Italic" w:cs="Calibri"/>
          <w:bCs/>
        </w:rPr>
        <w:t>Hushegyim</w:t>
      </w:r>
      <w:proofErr w:type="spellEnd"/>
      <w:r>
        <w:rPr>
          <w:rFonts w:ascii="Calibri-Italic" w:eastAsia="Calibri" w:hAnsi="Calibri-Italic" w:cs="Calibri"/>
          <w:bCs/>
        </w:rPr>
        <w:t xml:space="preserve"> zúčastnil konferencie ICOM v</w:t>
      </w:r>
      <w:r w:rsidR="004A6917">
        <w:rPr>
          <w:rFonts w:ascii="Calibri-Italic" w:eastAsia="Calibri" w:hAnsi="Calibri-Italic" w:cs="Calibri"/>
          <w:bCs/>
        </w:rPr>
        <w:t> </w:t>
      </w:r>
      <w:r>
        <w:rPr>
          <w:rFonts w:ascii="Calibri-Italic" w:eastAsia="Calibri" w:hAnsi="Calibri-Italic" w:cs="Calibri"/>
          <w:bCs/>
        </w:rPr>
        <w:t>Prahe</w:t>
      </w:r>
      <w:r w:rsidR="004A6917">
        <w:rPr>
          <w:rFonts w:ascii="Calibri-Italic" w:eastAsia="Calibri" w:hAnsi="Calibri-Italic" w:cs="Calibri"/>
          <w:bCs/>
        </w:rPr>
        <w:t>;</w:t>
      </w:r>
    </w:p>
    <w:p w14:paraId="11D1A344" w14:textId="7A0CC61B" w:rsidR="008B61B2" w:rsidRDefault="008B61B2" w:rsidP="008B61B2">
      <w:pPr>
        <w:pStyle w:val="Odsekzoznamu"/>
        <w:numPr>
          <w:ilvl w:val="0"/>
          <w:numId w:val="32"/>
        </w:numPr>
        <w:jc w:val="both"/>
        <w:rPr>
          <w:rFonts w:eastAsia="Calibri" w:cstheme="minorHAnsi"/>
          <w:bCs/>
        </w:rPr>
      </w:pPr>
      <w:r>
        <w:rPr>
          <w:rFonts w:eastAsia="Calibri" w:cstheme="minorHAnsi"/>
          <w:bCs/>
        </w:rPr>
        <w:t>d</w:t>
      </w:r>
      <w:r w:rsidRPr="00DE6AEF">
        <w:rPr>
          <w:rFonts w:eastAsia="Calibri" w:cstheme="minorHAnsi"/>
          <w:bCs/>
        </w:rPr>
        <w:t>o kancelárie fondu neboli doručené žiadne nové nominácie na členov odborných komisií</w:t>
      </w:r>
      <w:r w:rsidR="004A6917">
        <w:rPr>
          <w:rFonts w:eastAsia="Calibri" w:cstheme="minorHAnsi"/>
          <w:bCs/>
        </w:rPr>
        <w:t>.</w:t>
      </w:r>
    </w:p>
    <w:p w14:paraId="5834FC95" w14:textId="77777777" w:rsidR="008B61B2" w:rsidRPr="006B3398" w:rsidRDefault="008B61B2" w:rsidP="006B3398">
      <w:pPr>
        <w:jc w:val="both"/>
        <w:rPr>
          <w:rFonts w:ascii="Calibri-Italic" w:eastAsia="Calibri" w:hAnsi="Calibri-Italic" w:cs="Calibri"/>
          <w:bCs/>
        </w:rPr>
      </w:pPr>
    </w:p>
    <w:p w14:paraId="145163C8" w14:textId="03356940" w:rsidR="00CE58EA" w:rsidRPr="00E863EE" w:rsidRDefault="00CE58EA" w:rsidP="00CE58EA">
      <w:pPr>
        <w:jc w:val="both"/>
        <w:rPr>
          <w:rFonts w:ascii="Calibri-Italic" w:eastAsia="Calibri" w:hAnsi="Calibri-Italic" w:cs="Calibri"/>
          <w:b/>
          <w:i/>
          <w:iCs/>
          <w:u w:val="single"/>
        </w:rPr>
      </w:pPr>
      <w:r w:rsidRPr="00E863EE">
        <w:rPr>
          <w:rFonts w:ascii="Calibri-Italic" w:eastAsia="Calibri" w:hAnsi="Calibri-Italic" w:cs="Calibri"/>
          <w:b/>
          <w:i/>
          <w:iCs/>
          <w:u w:val="single"/>
        </w:rPr>
        <w:t>Uznesenie č.</w:t>
      </w:r>
      <w:r>
        <w:rPr>
          <w:rFonts w:ascii="Calibri-Italic" w:eastAsia="Calibri" w:hAnsi="Calibri-Italic" w:cs="Calibri"/>
          <w:b/>
          <w:i/>
          <w:iCs/>
          <w:u w:val="single"/>
        </w:rPr>
        <w:t xml:space="preserve"> </w:t>
      </w:r>
      <w:r w:rsidR="002F28EB">
        <w:rPr>
          <w:rFonts w:ascii="Calibri-Italic" w:eastAsia="Calibri" w:hAnsi="Calibri-Italic" w:cs="Calibri"/>
          <w:b/>
          <w:i/>
          <w:iCs/>
          <w:u w:val="single"/>
        </w:rPr>
        <w:t>1</w:t>
      </w:r>
      <w:r w:rsidR="006428B1">
        <w:rPr>
          <w:rFonts w:ascii="Calibri-Italic" w:eastAsia="Calibri" w:hAnsi="Calibri-Italic" w:cs="Calibri"/>
          <w:b/>
          <w:i/>
          <w:iCs/>
          <w:u w:val="single"/>
        </w:rPr>
        <w:t>1</w:t>
      </w:r>
      <w:r w:rsidR="00B15865">
        <w:rPr>
          <w:rFonts w:ascii="Calibri-Italic" w:eastAsia="Calibri" w:hAnsi="Calibri-Italic" w:cs="Calibri"/>
          <w:b/>
          <w:i/>
          <w:iCs/>
          <w:u w:val="single"/>
        </w:rPr>
        <w:t>2</w:t>
      </w:r>
      <w:r w:rsidRPr="00E863EE">
        <w:rPr>
          <w:rFonts w:ascii="Calibri-Italic" w:eastAsia="Calibri" w:hAnsi="Calibri-Italic" w:cs="Calibri"/>
          <w:b/>
          <w:i/>
          <w:iCs/>
          <w:u w:val="single"/>
        </w:rPr>
        <w:t xml:space="preserve">/2022: </w:t>
      </w:r>
    </w:p>
    <w:p w14:paraId="116DA11D" w14:textId="7C819374" w:rsidR="00CE58EA" w:rsidRPr="002F28EB" w:rsidRDefault="00CE58EA" w:rsidP="00CE58EA">
      <w:pPr>
        <w:rPr>
          <w:rStyle w:val="Zvraznenie"/>
          <w:rFonts w:cs="Times New Roman"/>
          <w:i w:val="0"/>
          <w:iCs w:val="0"/>
        </w:rPr>
      </w:pPr>
      <w:r w:rsidRPr="002F28EB">
        <w:rPr>
          <w:i/>
          <w:iCs/>
        </w:rPr>
        <w:t xml:space="preserve">Rada Fondu na podporu umenia berie na vedomie činnosť kancelárie </w:t>
      </w:r>
      <w:r w:rsidR="002F28EB" w:rsidRPr="002F28EB">
        <w:rPr>
          <w:i/>
          <w:iCs/>
        </w:rPr>
        <w:t xml:space="preserve">od </w:t>
      </w:r>
      <w:r w:rsidR="002F28EB" w:rsidRPr="002F28EB">
        <w:rPr>
          <w:rFonts w:eastAsia="Calibri"/>
          <w:i/>
          <w:iCs/>
        </w:rPr>
        <w:t>29.6.2022 do 7.9.2022</w:t>
      </w:r>
      <w:r w:rsidR="002F28EB">
        <w:rPr>
          <w:rFonts w:eastAsia="Calibri"/>
          <w:i/>
          <w:iCs/>
        </w:rPr>
        <w:t>.</w:t>
      </w:r>
    </w:p>
    <w:p w14:paraId="3373A262" w14:textId="77777777" w:rsidR="006B3398" w:rsidRPr="00A60F3A" w:rsidRDefault="006B3398" w:rsidP="006B3398">
      <w:pPr>
        <w:pStyle w:val="Odsekzoznamu"/>
        <w:ind w:left="0"/>
        <w:jc w:val="both"/>
        <w:rPr>
          <w:rFonts w:ascii="Calibri" w:eastAsia="Calibri" w:hAnsi="Calibri" w:cs="Calibri"/>
          <w:i/>
          <w:iCs/>
          <w:color w:val="000000" w:themeColor="text1"/>
        </w:rPr>
      </w:pPr>
      <w:r w:rsidRPr="00A60F3A">
        <w:rPr>
          <w:rFonts w:ascii="Calibri" w:eastAsia="Calibri" w:hAnsi="Calibri" w:cs="Calibri"/>
          <w:i/>
          <w:iCs/>
          <w:color w:val="000000" w:themeColor="text1"/>
        </w:rPr>
        <w:t xml:space="preserve">Za: </w:t>
      </w:r>
      <w:r>
        <w:rPr>
          <w:rFonts w:ascii="Calibri" w:eastAsia="Calibri" w:hAnsi="Calibri" w:cs="Calibri"/>
          <w:i/>
          <w:iCs/>
          <w:color w:val="000000" w:themeColor="text1"/>
        </w:rPr>
        <w:t>9</w:t>
      </w:r>
    </w:p>
    <w:p w14:paraId="76296589" w14:textId="77777777" w:rsidR="006B3398" w:rsidRPr="00A60F3A" w:rsidRDefault="006B3398" w:rsidP="006B3398">
      <w:pPr>
        <w:pStyle w:val="Odsekzoznamu"/>
        <w:ind w:left="0"/>
        <w:jc w:val="both"/>
        <w:rPr>
          <w:rFonts w:ascii="Calibri" w:eastAsia="Calibri" w:hAnsi="Calibri" w:cs="Calibri"/>
          <w:i/>
          <w:iCs/>
          <w:color w:val="000000" w:themeColor="text1"/>
        </w:rPr>
      </w:pPr>
      <w:r w:rsidRPr="00A60F3A">
        <w:rPr>
          <w:rFonts w:ascii="Calibri" w:eastAsia="Calibri" w:hAnsi="Calibri" w:cs="Calibri"/>
          <w:i/>
          <w:iCs/>
          <w:color w:val="000000" w:themeColor="text1"/>
        </w:rPr>
        <w:t xml:space="preserve">Proti: </w:t>
      </w:r>
      <w:r>
        <w:rPr>
          <w:rFonts w:ascii="Calibri" w:eastAsia="Calibri" w:hAnsi="Calibri" w:cs="Calibri"/>
          <w:i/>
          <w:iCs/>
          <w:color w:val="000000" w:themeColor="text1"/>
        </w:rPr>
        <w:t>0</w:t>
      </w:r>
    </w:p>
    <w:p w14:paraId="2D29341A" w14:textId="77777777" w:rsidR="006B3398" w:rsidRPr="00A60F3A" w:rsidRDefault="006B3398" w:rsidP="006B3398">
      <w:pPr>
        <w:pStyle w:val="Odsekzoznamu"/>
        <w:ind w:left="0"/>
        <w:jc w:val="both"/>
        <w:rPr>
          <w:rFonts w:ascii="Calibri" w:eastAsia="Calibri" w:hAnsi="Calibri" w:cs="Calibri"/>
          <w:i/>
          <w:iCs/>
          <w:color w:val="000000" w:themeColor="text1"/>
        </w:rPr>
      </w:pPr>
      <w:r w:rsidRPr="00A60F3A">
        <w:rPr>
          <w:rFonts w:ascii="Calibri" w:eastAsia="Calibri" w:hAnsi="Calibri" w:cs="Calibri"/>
          <w:i/>
          <w:iCs/>
          <w:color w:val="000000" w:themeColor="text1"/>
        </w:rPr>
        <w:t>Zdržal sa: 0</w:t>
      </w:r>
    </w:p>
    <w:p w14:paraId="69C2747E" w14:textId="111FAF64" w:rsidR="00CE58EA" w:rsidRPr="00255E8E" w:rsidRDefault="006B3398" w:rsidP="00CE58EA">
      <w:pPr>
        <w:pStyle w:val="Odsekzoznamu"/>
        <w:ind w:left="0"/>
        <w:jc w:val="both"/>
        <w:rPr>
          <w:i/>
          <w:iCs/>
          <w:color w:val="000000" w:themeColor="text1"/>
        </w:rPr>
      </w:pPr>
      <w:r w:rsidRPr="00A60F3A">
        <w:rPr>
          <w:i/>
          <w:iCs/>
          <w:color w:val="000000" w:themeColor="text1"/>
        </w:rPr>
        <w:t xml:space="preserve">Uznesenie bolo </w:t>
      </w:r>
      <w:r>
        <w:rPr>
          <w:i/>
          <w:iCs/>
          <w:color w:val="000000" w:themeColor="text1"/>
        </w:rPr>
        <w:t xml:space="preserve">jednomyseľne </w:t>
      </w:r>
      <w:r w:rsidRPr="00A60F3A">
        <w:rPr>
          <w:i/>
          <w:iCs/>
          <w:color w:val="000000" w:themeColor="text1"/>
        </w:rPr>
        <w:t xml:space="preserve">prijaté. </w:t>
      </w:r>
    </w:p>
    <w:p w14:paraId="090B5F3D" w14:textId="549C32FB" w:rsidR="00CE58EA" w:rsidRPr="00263561" w:rsidRDefault="00D11BA1" w:rsidP="00817C14">
      <w:pPr>
        <w:pStyle w:val="Nadpis2"/>
        <w:jc w:val="both"/>
        <w:rPr>
          <w:rStyle w:val="s1"/>
          <w:highlight w:val="none"/>
        </w:rPr>
      </w:pPr>
      <w:r w:rsidRPr="00817C14">
        <w:rPr>
          <w:rFonts w:eastAsia="Calibri"/>
          <w:sz w:val="24"/>
          <w:szCs w:val="24"/>
        </w:rPr>
        <w:t xml:space="preserve">K bodu č. </w:t>
      </w:r>
      <w:r w:rsidR="00FA43E3" w:rsidRPr="00817C14">
        <w:rPr>
          <w:rFonts w:eastAsia="Calibri"/>
          <w:sz w:val="24"/>
          <w:szCs w:val="24"/>
        </w:rPr>
        <w:t>1</w:t>
      </w:r>
      <w:r w:rsidR="00817C14">
        <w:rPr>
          <w:rFonts w:eastAsia="Calibri"/>
          <w:sz w:val="24"/>
          <w:szCs w:val="24"/>
        </w:rPr>
        <w:t>1</w:t>
      </w:r>
      <w:r w:rsidRPr="00817C14">
        <w:rPr>
          <w:rFonts w:eastAsia="Calibri"/>
          <w:sz w:val="24"/>
          <w:szCs w:val="24"/>
        </w:rPr>
        <w:t xml:space="preserve">: </w:t>
      </w:r>
    </w:p>
    <w:p w14:paraId="0463147F" w14:textId="395B9FB4" w:rsidR="001444CF" w:rsidRDefault="001C4142" w:rsidP="00925691">
      <w:pPr>
        <w:pStyle w:val="Standard"/>
        <w:spacing w:line="256" w:lineRule="auto"/>
        <w:jc w:val="both"/>
      </w:pPr>
      <w:r w:rsidRPr="00EF6119">
        <w:t xml:space="preserve">V tomto bode programu sa rada zaoberala </w:t>
      </w:r>
      <w:r w:rsidR="002F28EB">
        <w:t>otvoreným listom „Byrokracia sťažuje umeleckú tvorbu“</w:t>
      </w:r>
      <w:r w:rsidR="006B3398">
        <w:t>, odpoveď bude zaslaná signatárom listu po zasadnutí rady.</w:t>
      </w:r>
    </w:p>
    <w:p w14:paraId="5DB415FF" w14:textId="3CD55EFA" w:rsidR="002C5694" w:rsidRDefault="002C5694" w:rsidP="00925691">
      <w:pPr>
        <w:pStyle w:val="Standard"/>
        <w:spacing w:line="256" w:lineRule="auto"/>
        <w:jc w:val="both"/>
      </w:pPr>
      <w:r>
        <w:t>M. Bieščad predložil požiadavku</w:t>
      </w:r>
      <w:r w:rsidR="009B716C">
        <w:t xml:space="preserve">, ktorá vzišla zo spoločného pracovného stretnutia </w:t>
      </w:r>
      <w:r w:rsidR="00474456">
        <w:t xml:space="preserve">zástupcov </w:t>
      </w:r>
      <w:r>
        <w:t>MK</w:t>
      </w:r>
      <w:r w:rsidR="00474456">
        <w:t xml:space="preserve"> </w:t>
      </w:r>
      <w:r>
        <w:t>SR</w:t>
      </w:r>
      <w:r w:rsidR="009B716C">
        <w:t xml:space="preserve"> a</w:t>
      </w:r>
      <w:r w:rsidR="00474456">
        <w:t> </w:t>
      </w:r>
      <w:proofErr w:type="spellStart"/>
      <w:r w:rsidR="009B716C">
        <w:t>MZ</w:t>
      </w:r>
      <w:r w:rsidR="00474456">
        <w:t>V</w:t>
      </w:r>
      <w:r w:rsidR="009B716C">
        <w:t>aEZ</w:t>
      </w:r>
      <w:proofErr w:type="spellEnd"/>
      <w:r w:rsidR="00474456">
        <w:t xml:space="preserve"> </w:t>
      </w:r>
      <w:r w:rsidR="009B716C">
        <w:t>SR</w:t>
      </w:r>
      <w:r>
        <w:t xml:space="preserve"> na vyhlásenie mimoriadnej výzvy</w:t>
      </w:r>
      <w:r w:rsidR="00474456">
        <w:t xml:space="preserve"> pre prezentáciu Slovenska v zahraničí</w:t>
      </w:r>
      <w:r>
        <w:t xml:space="preserve"> pri príležitosti 30. výročia vzniku samostatnej Slovenskej republiky.</w:t>
      </w:r>
    </w:p>
    <w:p w14:paraId="17C2C07D" w14:textId="51DAC08D" w:rsidR="002C5694" w:rsidRDefault="002C5694" w:rsidP="002C5694">
      <w:pPr>
        <w:pStyle w:val="Standard"/>
        <w:spacing w:line="256" w:lineRule="auto"/>
        <w:jc w:val="both"/>
      </w:pPr>
      <w:r>
        <w:t>Vzhľadom na to, že 30. výročie vzniku samostatnej Slovenskej republiky je jednou z hlavných priorít stanovených na rok 2023 Ministerstvom kultúry Slovenskej republiky a fon</w:t>
      </w:r>
      <w:r w:rsidR="00474456">
        <w:t>d</w:t>
      </w:r>
      <w:r>
        <w:t xml:space="preserve"> začlenil medzi svoje priority</w:t>
      </w:r>
      <w:r w:rsidR="00474456">
        <w:t xml:space="preserve"> skvalitnenie zahraničnej prezentácie umenia a kultúry</w:t>
      </w:r>
      <w:r>
        <w:t xml:space="preserve">, rada nepovažuje za potrebné, aby bola vyhlásená mimoriadna výzva. </w:t>
      </w:r>
    </w:p>
    <w:p w14:paraId="4A1482D6" w14:textId="255F285E" w:rsidR="002C5694" w:rsidRPr="00FA43E3" w:rsidRDefault="002C5694" w:rsidP="00925691">
      <w:pPr>
        <w:pStyle w:val="Standard"/>
        <w:spacing w:line="256" w:lineRule="auto"/>
        <w:jc w:val="both"/>
        <w:rPr>
          <w:bCs/>
        </w:rPr>
      </w:pPr>
    </w:p>
    <w:p w14:paraId="61CC9FD1" w14:textId="53939DAE" w:rsidR="00413EAF" w:rsidRDefault="00413EAF" w:rsidP="00413EAF">
      <w:pPr>
        <w:spacing w:line="256" w:lineRule="auto"/>
        <w:jc w:val="both"/>
        <w:rPr>
          <w:rFonts w:ascii="Calibri" w:eastAsia="Times New Roman" w:hAnsi="Calibri" w:cs="Calibri"/>
          <w:bCs/>
        </w:rPr>
      </w:pPr>
      <w:r w:rsidRPr="00905C61">
        <w:rPr>
          <w:rFonts w:ascii="Calibri" w:eastAsia="Times New Roman" w:hAnsi="Calibri" w:cs="Calibri"/>
          <w:bCs/>
        </w:rPr>
        <w:t>Najbližšie zasadnutie rady</w:t>
      </w:r>
      <w:r w:rsidR="00263561">
        <w:rPr>
          <w:rFonts w:ascii="Calibri" w:eastAsia="Times New Roman" w:hAnsi="Calibri" w:cs="Calibri"/>
          <w:bCs/>
        </w:rPr>
        <w:t xml:space="preserve">: </w:t>
      </w:r>
      <w:r w:rsidR="00374042">
        <w:rPr>
          <w:rFonts w:ascii="Calibri" w:eastAsia="Times New Roman" w:hAnsi="Calibri" w:cs="Calibri"/>
          <w:bCs/>
        </w:rPr>
        <w:t>5.</w:t>
      </w:r>
      <w:r w:rsidR="002C34D1">
        <w:rPr>
          <w:rFonts w:ascii="Calibri" w:eastAsia="Times New Roman" w:hAnsi="Calibri" w:cs="Calibri"/>
          <w:bCs/>
        </w:rPr>
        <w:t xml:space="preserve"> </w:t>
      </w:r>
      <w:r w:rsidR="00374042">
        <w:rPr>
          <w:rFonts w:ascii="Calibri" w:eastAsia="Times New Roman" w:hAnsi="Calibri" w:cs="Calibri"/>
          <w:bCs/>
        </w:rPr>
        <w:t>10.</w:t>
      </w:r>
      <w:r w:rsidR="002C34D1">
        <w:rPr>
          <w:rFonts w:ascii="Calibri" w:eastAsia="Times New Roman" w:hAnsi="Calibri" w:cs="Calibri"/>
          <w:bCs/>
        </w:rPr>
        <w:t xml:space="preserve"> </w:t>
      </w:r>
      <w:r w:rsidR="00374042">
        <w:rPr>
          <w:rFonts w:ascii="Calibri" w:eastAsia="Times New Roman" w:hAnsi="Calibri" w:cs="Calibri"/>
          <w:bCs/>
        </w:rPr>
        <w:t>2022</w:t>
      </w:r>
    </w:p>
    <w:p w14:paraId="6C8FC02E" w14:textId="77777777" w:rsidR="00413EAF" w:rsidRDefault="00413EAF" w:rsidP="00905C61">
      <w:pPr>
        <w:spacing w:line="240" w:lineRule="auto"/>
        <w:jc w:val="both"/>
        <w:rPr>
          <w:rFonts w:ascii="Calibri" w:eastAsia="Calibri" w:hAnsi="Calibri" w:cs="Calibri"/>
          <w:color w:val="00000A"/>
        </w:rPr>
      </w:pPr>
    </w:p>
    <w:p w14:paraId="5F769F5E" w14:textId="2943B482" w:rsidR="005645E5" w:rsidRDefault="00905C61" w:rsidP="00905C61">
      <w:pPr>
        <w:spacing w:line="240" w:lineRule="auto"/>
        <w:jc w:val="both"/>
        <w:rPr>
          <w:rFonts w:ascii="Calibri" w:eastAsia="Times New Roman" w:hAnsi="Calibri" w:cs="Calibri"/>
          <w:bCs/>
        </w:rPr>
      </w:pPr>
      <w:r w:rsidRPr="00905C61">
        <w:rPr>
          <w:rFonts w:ascii="Calibri" w:eastAsia="Calibri" w:hAnsi="Calibri" w:cs="Calibri"/>
          <w:color w:val="00000A"/>
        </w:rPr>
        <w:t xml:space="preserve">Bratislava </w:t>
      </w:r>
      <w:r w:rsidR="00374042">
        <w:rPr>
          <w:rFonts w:ascii="Calibri" w:eastAsia="Times New Roman" w:hAnsi="Calibri" w:cs="Calibri"/>
          <w:bCs/>
        </w:rPr>
        <w:t>7.</w:t>
      </w:r>
      <w:r w:rsidR="001641EC">
        <w:rPr>
          <w:rFonts w:ascii="Calibri" w:eastAsia="Times New Roman" w:hAnsi="Calibri" w:cs="Calibri"/>
          <w:bCs/>
        </w:rPr>
        <w:t xml:space="preserve"> </w:t>
      </w:r>
      <w:r w:rsidR="00374042">
        <w:rPr>
          <w:rFonts w:ascii="Calibri" w:eastAsia="Times New Roman" w:hAnsi="Calibri" w:cs="Calibri"/>
          <w:bCs/>
        </w:rPr>
        <w:t>9</w:t>
      </w:r>
      <w:r w:rsidR="001641EC">
        <w:rPr>
          <w:rFonts w:ascii="Calibri" w:eastAsia="Times New Roman" w:hAnsi="Calibri" w:cs="Calibri"/>
          <w:bCs/>
        </w:rPr>
        <w:t>.</w:t>
      </w:r>
      <w:r w:rsidR="005645E5" w:rsidRPr="00905C61">
        <w:rPr>
          <w:rFonts w:ascii="Calibri" w:eastAsia="Times New Roman" w:hAnsi="Calibri" w:cs="Calibri"/>
          <w:bCs/>
        </w:rPr>
        <w:t xml:space="preserve"> 2022 </w:t>
      </w:r>
    </w:p>
    <w:p w14:paraId="72B5DF09" w14:textId="60D7551B" w:rsidR="00905C61" w:rsidRPr="00905C61" w:rsidRDefault="00905C61" w:rsidP="00905C61">
      <w:pPr>
        <w:spacing w:line="240" w:lineRule="auto"/>
        <w:jc w:val="both"/>
        <w:rPr>
          <w:rFonts w:ascii="Calibri" w:eastAsia="Calibri" w:hAnsi="Calibri" w:cs="Calibri"/>
          <w:color w:val="00000A"/>
        </w:rPr>
      </w:pPr>
      <w:r w:rsidRPr="00905C61">
        <w:rPr>
          <w:rFonts w:ascii="Calibri" w:eastAsia="Calibri" w:hAnsi="Calibri" w:cs="Calibri"/>
          <w:color w:val="00000A"/>
        </w:rPr>
        <w:t>Zápis vyhotovila: Eva Turanská</w:t>
      </w:r>
      <w:r w:rsidR="006F7140">
        <w:rPr>
          <w:rFonts w:ascii="Calibri" w:eastAsia="Calibri" w:hAnsi="Calibri" w:cs="Calibri"/>
          <w:color w:val="00000A"/>
        </w:rPr>
        <w:t xml:space="preserve">                                                </w:t>
      </w:r>
      <w:r w:rsidRPr="00905C61">
        <w:rPr>
          <w:rFonts w:ascii="Calibri" w:eastAsia="Calibri" w:hAnsi="Calibri" w:cs="Calibri"/>
          <w:color w:val="00000A"/>
        </w:rPr>
        <w:t xml:space="preserve"> </w:t>
      </w:r>
      <w:r w:rsidR="006F7140">
        <w:rPr>
          <w:rFonts w:ascii="Calibri" w:eastAsia="Calibri" w:hAnsi="Calibri" w:cs="Calibri"/>
          <w:color w:val="00000A"/>
        </w:rPr>
        <w:tab/>
      </w:r>
      <w:r w:rsidRPr="00905C61">
        <w:rPr>
          <w:rFonts w:ascii="Calibri" w:eastAsia="Times New Roman" w:hAnsi="Calibri" w:cs="Arial"/>
        </w:rPr>
        <w:t>Dušan Buran</w:t>
      </w:r>
    </w:p>
    <w:p w14:paraId="5BB2A4C9" w14:textId="24164824" w:rsidR="00FF7182" w:rsidRPr="006664DD" w:rsidRDefault="00905C61" w:rsidP="00447D67">
      <w:pPr>
        <w:spacing w:line="240" w:lineRule="auto"/>
        <w:jc w:val="both"/>
        <w:rPr>
          <w:rFonts w:ascii="Calibri" w:eastAsia="Calibri" w:hAnsi="Calibri" w:cs="Calibri"/>
          <w:color w:val="00000A"/>
        </w:rPr>
      </w:pPr>
      <w:r w:rsidRPr="00905C61">
        <w:rPr>
          <w:rFonts w:ascii="Calibri" w:eastAsia="Calibri" w:hAnsi="Calibri" w:cs="Calibri"/>
          <w:color w:val="00000A"/>
        </w:rPr>
        <w:t>Zápis overi</w:t>
      </w:r>
      <w:r w:rsidR="005645E5">
        <w:rPr>
          <w:rFonts w:ascii="Calibri" w:eastAsia="Calibri" w:hAnsi="Calibri" w:cs="Calibri"/>
          <w:color w:val="00000A"/>
        </w:rPr>
        <w:t>l</w:t>
      </w:r>
      <w:r w:rsidR="002A3CB4">
        <w:rPr>
          <w:rFonts w:ascii="Calibri" w:eastAsia="Calibri" w:hAnsi="Calibri" w:cs="Calibri"/>
          <w:color w:val="00000A"/>
        </w:rPr>
        <w:t xml:space="preserve">: </w:t>
      </w:r>
      <w:r w:rsidR="00374042">
        <w:rPr>
          <w:rFonts w:ascii="Calibri" w:eastAsia="Calibri" w:hAnsi="Calibri" w:cs="Calibri"/>
          <w:color w:val="00000A"/>
        </w:rPr>
        <w:t>Matúš Bieščad</w:t>
      </w:r>
      <w:r w:rsidR="006F7140">
        <w:rPr>
          <w:rFonts w:ascii="Calibri" w:eastAsia="Calibri" w:hAnsi="Calibri" w:cs="Calibri"/>
          <w:color w:val="00000A"/>
        </w:rPr>
        <w:t xml:space="preserve">              </w:t>
      </w:r>
      <w:r w:rsidR="001B26EF">
        <w:rPr>
          <w:rFonts w:ascii="Calibri" w:eastAsia="Calibri" w:hAnsi="Calibri" w:cs="Calibri"/>
          <w:color w:val="00000A"/>
        </w:rPr>
        <w:tab/>
      </w:r>
      <w:r w:rsidR="006F7140">
        <w:rPr>
          <w:rFonts w:ascii="Calibri" w:eastAsia="Calibri" w:hAnsi="Calibri" w:cs="Calibri"/>
          <w:color w:val="00000A"/>
        </w:rPr>
        <w:t xml:space="preserve">  </w:t>
      </w:r>
      <w:r w:rsidR="00413EAF">
        <w:rPr>
          <w:rFonts w:ascii="Calibri" w:eastAsia="Calibri" w:hAnsi="Calibri" w:cs="Calibri"/>
          <w:color w:val="00000A"/>
        </w:rPr>
        <w:t xml:space="preserve"> </w:t>
      </w:r>
      <w:r w:rsidR="001B26EF">
        <w:rPr>
          <w:rFonts w:ascii="Calibri" w:eastAsia="Calibri" w:hAnsi="Calibri" w:cs="Calibri"/>
          <w:color w:val="00000A"/>
        </w:rPr>
        <w:tab/>
      </w:r>
      <w:r w:rsidR="006F7140">
        <w:rPr>
          <w:rFonts w:ascii="Calibri" w:eastAsia="Calibri" w:hAnsi="Calibri" w:cs="Calibri"/>
          <w:color w:val="00000A"/>
        </w:rPr>
        <w:t xml:space="preserve">                       </w:t>
      </w:r>
      <w:r w:rsidR="00413EAF">
        <w:rPr>
          <w:rFonts w:ascii="Calibri" w:eastAsia="Calibri" w:hAnsi="Calibri" w:cs="Calibri"/>
          <w:color w:val="00000A"/>
        </w:rPr>
        <w:t xml:space="preserve"> </w:t>
      </w:r>
      <w:r w:rsidR="006F7140">
        <w:rPr>
          <w:rFonts w:ascii="Calibri" w:eastAsia="Calibri" w:hAnsi="Calibri" w:cs="Calibri"/>
          <w:color w:val="00000A"/>
        </w:rPr>
        <w:tab/>
      </w:r>
      <w:r w:rsidRPr="00905C61">
        <w:rPr>
          <w:rFonts w:ascii="Calibri" w:eastAsia="Times New Roman" w:hAnsi="Calibri" w:cs="Arial"/>
        </w:rPr>
        <w:t>predseda</w:t>
      </w:r>
      <w:r w:rsidR="001444CF">
        <w:rPr>
          <w:rFonts w:ascii="Calibri" w:eastAsia="Times New Roman" w:hAnsi="Calibri" w:cs="Arial"/>
        </w:rPr>
        <w:t xml:space="preserve"> </w:t>
      </w:r>
      <w:r w:rsidRPr="00905C61">
        <w:rPr>
          <w:rFonts w:ascii="Calibri" w:eastAsia="Times New Roman" w:hAnsi="Calibri" w:cs="Arial"/>
        </w:rPr>
        <w:t>Rady F</w:t>
      </w:r>
      <w:r w:rsidR="001444CF">
        <w:rPr>
          <w:rFonts w:ascii="Calibri" w:eastAsia="Times New Roman" w:hAnsi="Calibri" w:cs="Arial"/>
        </w:rPr>
        <w:t>PU</w:t>
      </w:r>
    </w:p>
    <w:sectPr w:rsidR="00FF7182" w:rsidRPr="006664DD" w:rsidSect="0007031E">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4AC6" w14:textId="77777777" w:rsidR="00A337D6" w:rsidRDefault="00A337D6" w:rsidP="00905317">
      <w:pPr>
        <w:spacing w:line="240" w:lineRule="auto"/>
      </w:pPr>
      <w:r>
        <w:separator/>
      </w:r>
    </w:p>
  </w:endnote>
  <w:endnote w:type="continuationSeparator" w:id="0">
    <w:p w14:paraId="161DA334" w14:textId="77777777" w:rsidR="00A337D6" w:rsidRDefault="00A337D6" w:rsidP="00905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0">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39839"/>
      <w:docPartObj>
        <w:docPartGallery w:val="Page Numbers (Bottom of Page)"/>
        <w:docPartUnique/>
      </w:docPartObj>
    </w:sdtPr>
    <w:sdtEndPr/>
    <w:sdtContent>
      <w:p w14:paraId="528F8BD3" w14:textId="6E1693EC" w:rsidR="00E56803" w:rsidRDefault="00E56803">
        <w:pPr>
          <w:pStyle w:val="Pta"/>
          <w:jc w:val="right"/>
        </w:pPr>
        <w:r>
          <w:fldChar w:fldCharType="begin"/>
        </w:r>
        <w:r>
          <w:instrText>PAGE   \* MERGEFORMAT</w:instrText>
        </w:r>
        <w:r>
          <w:fldChar w:fldCharType="separate"/>
        </w:r>
        <w:r w:rsidR="00B2043C">
          <w:rPr>
            <w:noProof/>
          </w:rPr>
          <w:t>10</w:t>
        </w:r>
        <w:r>
          <w:fldChar w:fldCharType="end"/>
        </w:r>
      </w:p>
    </w:sdtContent>
  </w:sdt>
  <w:p w14:paraId="15C3959C" w14:textId="77777777" w:rsidR="00E56803" w:rsidRDefault="00E568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8388" w14:textId="77777777" w:rsidR="00A337D6" w:rsidRDefault="00A337D6" w:rsidP="00905317">
      <w:pPr>
        <w:spacing w:line="240" w:lineRule="auto"/>
      </w:pPr>
      <w:r>
        <w:separator/>
      </w:r>
    </w:p>
  </w:footnote>
  <w:footnote w:type="continuationSeparator" w:id="0">
    <w:p w14:paraId="12D90F26" w14:textId="77777777" w:rsidR="00A337D6" w:rsidRDefault="00A337D6" w:rsidP="009053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38E1" w14:textId="0DA7FF3F" w:rsidR="00C10C4C" w:rsidRDefault="00C10C4C">
    <w:pPr>
      <w:pStyle w:val="Hlavika"/>
    </w:pPr>
    <w:r>
      <w:rPr>
        <w:noProof/>
      </w:rPr>
      <w:drawing>
        <wp:inline distT="0" distB="0" distL="0" distR="0" wp14:anchorId="00F7D2FB" wp14:editId="3E659869">
          <wp:extent cx="2235729" cy="7143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35729"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7F0"/>
    <w:multiLevelType w:val="hybridMultilevel"/>
    <w:tmpl w:val="1944914A"/>
    <w:lvl w:ilvl="0" w:tplc="CE7AD95C">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FF276D"/>
    <w:multiLevelType w:val="hybridMultilevel"/>
    <w:tmpl w:val="F83820BA"/>
    <w:lvl w:ilvl="0" w:tplc="936C2B00">
      <w:start w:val="1"/>
      <w:numFmt w:val="decimal"/>
      <w:lvlText w:val="%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5924C1"/>
    <w:multiLevelType w:val="hybridMultilevel"/>
    <w:tmpl w:val="51B288FE"/>
    <w:lvl w:ilvl="0" w:tplc="40B60E6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743CD6"/>
    <w:multiLevelType w:val="hybridMultilevel"/>
    <w:tmpl w:val="3AECED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422095C"/>
    <w:multiLevelType w:val="hybridMultilevel"/>
    <w:tmpl w:val="3AECED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42B6CBF"/>
    <w:multiLevelType w:val="hybridMultilevel"/>
    <w:tmpl w:val="E34431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D032D0"/>
    <w:multiLevelType w:val="hybridMultilevel"/>
    <w:tmpl w:val="3AECED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6FE4D41"/>
    <w:multiLevelType w:val="hybridMultilevel"/>
    <w:tmpl w:val="E5E047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C5D4049"/>
    <w:multiLevelType w:val="multilevel"/>
    <w:tmpl w:val="D8F01486"/>
    <w:lvl w:ilvl="0">
      <w:start w:val="1"/>
      <w:numFmt w:val="decimal"/>
      <w:lvlText w:val="%1."/>
      <w:lvlJc w:val="left"/>
      <w:pPr>
        <w:ind w:left="360" w:hanging="360"/>
      </w:pPr>
      <w:rPr>
        <w:rFonts w:asciiTheme="minorHAnsi" w:hAnsiTheme="minorHAnsi" w:hint="default"/>
        <w:sz w:val="22"/>
      </w:rPr>
    </w:lvl>
    <w:lvl w:ilvl="1">
      <w:start w:val="1"/>
      <w:numFmt w:val="decimal"/>
      <w:lvlText w:val="%1.%2."/>
      <w:lvlJc w:val="left"/>
      <w:pPr>
        <w:ind w:left="360" w:hanging="360"/>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080" w:hanging="108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440" w:hanging="1440"/>
      </w:pPr>
      <w:rPr>
        <w:rFonts w:asciiTheme="minorHAnsi" w:hAnsiTheme="minorHAnsi" w:hint="default"/>
        <w:sz w:val="22"/>
      </w:rPr>
    </w:lvl>
  </w:abstractNum>
  <w:abstractNum w:abstractNumId="9" w15:restartNumberingAfterBreak="0">
    <w:nsid w:val="1DAE4A01"/>
    <w:multiLevelType w:val="hybridMultilevel"/>
    <w:tmpl w:val="004E0480"/>
    <w:lvl w:ilvl="0" w:tplc="E67A65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41D2068"/>
    <w:multiLevelType w:val="hybridMultilevel"/>
    <w:tmpl w:val="9DCC3A36"/>
    <w:lvl w:ilvl="0" w:tplc="737E4B80">
      <w:start w:val="1"/>
      <w:numFmt w:val="decimal"/>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73556B8"/>
    <w:multiLevelType w:val="hybridMultilevel"/>
    <w:tmpl w:val="3AECED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CFF61C4"/>
    <w:multiLevelType w:val="hybridMultilevel"/>
    <w:tmpl w:val="3AECED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2CA3059"/>
    <w:multiLevelType w:val="hybridMultilevel"/>
    <w:tmpl w:val="3AECED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42B07EE"/>
    <w:multiLevelType w:val="hybridMultilevel"/>
    <w:tmpl w:val="AE7C5256"/>
    <w:lvl w:ilvl="0" w:tplc="63FAEFB0">
      <w:start w:val="1"/>
      <w:numFmt w:val="decimal"/>
      <w:lvlText w:val="%1."/>
      <w:lvlJc w:val="left"/>
      <w:pPr>
        <w:ind w:left="360" w:hanging="360"/>
      </w:pPr>
      <w:rPr>
        <w:b w:val="0"/>
        <w:bCs w:val="0"/>
        <w:i w:val="0"/>
        <w:iCs w:val="0"/>
        <w:w w:val="100"/>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 w15:restartNumberingAfterBreak="0">
    <w:nsid w:val="3C461066"/>
    <w:multiLevelType w:val="hybridMultilevel"/>
    <w:tmpl w:val="CBBED6D8"/>
    <w:lvl w:ilvl="0" w:tplc="24B6BEEA">
      <w:start w:val="5"/>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23E0EE1"/>
    <w:multiLevelType w:val="hybridMultilevel"/>
    <w:tmpl w:val="C9CADB74"/>
    <w:lvl w:ilvl="0" w:tplc="B5F62A0E">
      <w:start w:val="1"/>
      <w:numFmt w:val="upperRoman"/>
      <w:lvlText w:val="%1."/>
      <w:lvlJc w:val="left"/>
      <w:pPr>
        <w:ind w:left="720" w:hanging="72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4672398D"/>
    <w:multiLevelType w:val="hybridMultilevel"/>
    <w:tmpl w:val="25F47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7C21C2"/>
    <w:multiLevelType w:val="hybridMultilevel"/>
    <w:tmpl w:val="B56681E6"/>
    <w:lvl w:ilvl="0" w:tplc="45D2140E">
      <w:start w:val="10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8BC1BFE"/>
    <w:multiLevelType w:val="hybridMultilevel"/>
    <w:tmpl w:val="D8D89540"/>
    <w:lvl w:ilvl="0" w:tplc="2B3C121A">
      <w:start w:val="3"/>
      <w:numFmt w:val="bullet"/>
      <w:lvlText w:val="-"/>
      <w:lvlJc w:val="left"/>
      <w:pPr>
        <w:ind w:left="720" w:hanging="360"/>
      </w:pPr>
      <w:rPr>
        <w:rFonts w:ascii="Calibri-Italic" w:eastAsia="Calibri" w:hAnsi="Calibri-Italic"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B8D2960"/>
    <w:multiLevelType w:val="hybridMultilevel"/>
    <w:tmpl w:val="002269B0"/>
    <w:lvl w:ilvl="0" w:tplc="63FAEFB0">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1" w15:restartNumberingAfterBreak="0">
    <w:nsid w:val="4E5F65EB"/>
    <w:multiLevelType w:val="hybridMultilevel"/>
    <w:tmpl w:val="41B8A35C"/>
    <w:lvl w:ilvl="0" w:tplc="4660577A">
      <w:start w:val="1"/>
      <w:numFmt w:val="upperRoman"/>
      <w:lvlText w:val="%1."/>
      <w:lvlJc w:val="left"/>
      <w:pPr>
        <w:ind w:left="720" w:hanging="72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4E875178"/>
    <w:multiLevelType w:val="hybridMultilevel"/>
    <w:tmpl w:val="3AECED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D164F1A"/>
    <w:multiLevelType w:val="hybridMultilevel"/>
    <w:tmpl w:val="8B6420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DBE0C25"/>
    <w:multiLevelType w:val="hybridMultilevel"/>
    <w:tmpl w:val="FE20DF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FA63DD1"/>
    <w:multiLevelType w:val="hybridMultilevel"/>
    <w:tmpl w:val="000039C2"/>
    <w:lvl w:ilvl="0" w:tplc="DDAA40E4">
      <w:start w:val="1"/>
      <w:numFmt w:val="lowerRoman"/>
      <w:lvlText w:val="%1."/>
      <w:lvlJc w:val="left"/>
      <w:pPr>
        <w:ind w:left="1788" w:hanging="72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26" w15:restartNumberingAfterBreak="0">
    <w:nsid w:val="5FEB118A"/>
    <w:multiLevelType w:val="hybridMultilevel"/>
    <w:tmpl w:val="30BAC956"/>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7" w15:restartNumberingAfterBreak="0">
    <w:nsid w:val="62383C89"/>
    <w:multiLevelType w:val="hybridMultilevel"/>
    <w:tmpl w:val="576E97C4"/>
    <w:lvl w:ilvl="0" w:tplc="041B0017">
      <w:start w:val="1"/>
      <w:numFmt w:val="lowerLetter"/>
      <w:lvlText w:val="%1)"/>
      <w:lvlJc w:val="left"/>
      <w:pPr>
        <w:ind w:left="720" w:hanging="360"/>
      </w:pPr>
      <w:rPr>
        <w:rFonts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8" w15:restartNumberingAfterBreak="0">
    <w:nsid w:val="65147AD7"/>
    <w:multiLevelType w:val="hybridMultilevel"/>
    <w:tmpl w:val="9E84A7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77D7483"/>
    <w:multiLevelType w:val="hybridMultilevel"/>
    <w:tmpl w:val="6C2A0130"/>
    <w:lvl w:ilvl="0" w:tplc="5054098A">
      <w:start w:val="6"/>
      <w:numFmt w:val="bullet"/>
      <w:lvlText w:val="-"/>
      <w:lvlJc w:val="left"/>
      <w:pPr>
        <w:ind w:left="1146" w:hanging="360"/>
      </w:pPr>
      <w:rPr>
        <w:rFonts w:ascii="Calibri" w:eastAsiaTheme="minorHAnsi" w:hAnsi="Calibri" w:cs="Calibri"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15:restartNumberingAfterBreak="0">
    <w:nsid w:val="67A61115"/>
    <w:multiLevelType w:val="hybridMultilevel"/>
    <w:tmpl w:val="F87E7F5C"/>
    <w:lvl w:ilvl="0" w:tplc="6F7EB60E">
      <w:start w:val="1"/>
      <w:numFmt w:val="upperRoman"/>
      <w:lvlText w:val="%1."/>
      <w:lvlJc w:val="left"/>
      <w:pPr>
        <w:ind w:left="720" w:hanging="720"/>
      </w:pPr>
      <w:rPr>
        <w:rFonts w:hint="default"/>
        <w:sz w:val="20"/>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7D53164"/>
    <w:multiLevelType w:val="hybridMultilevel"/>
    <w:tmpl w:val="2B609028"/>
    <w:lvl w:ilvl="0" w:tplc="0A5E1154">
      <w:start w:val="1"/>
      <w:numFmt w:val="low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BE44EAF"/>
    <w:multiLevelType w:val="hybridMultilevel"/>
    <w:tmpl w:val="3AECED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C9F5B58"/>
    <w:multiLevelType w:val="hybridMultilevel"/>
    <w:tmpl w:val="0FFEFE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6F850C73"/>
    <w:multiLevelType w:val="hybridMultilevel"/>
    <w:tmpl w:val="971447F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0A53E3F"/>
    <w:multiLevelType w:val="hybridMultilevel"/>
    <w:tmpl w:val="71264AA0"/>
    <w:lvl w:ilvl="0" w:tplc="5EF8BBD6">
      <w:start w:val="4"/>
      <w:numFmt w:val="bullet"/>
      <w:lvlText w:val="-"/>
      <w:lvlJc w:val="left"/>
      <w:pPr>
        <w:ind w:left="1506" w:hanging="360"/>
      </w:pPr>
      <w:rPr>
        <w:rFonts w:ascii="Calibri" w:eastAsiaTheme="minorHAnsi" w:hAnsi="Calibri" w:cs="Calibri"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6" w15:restartNumberingAfterBreak="0">
    <w:nsid w:val="713C57A8"/>
    <w:multiLevelType w:val="hybridMultilevel"/>
    <w:tmpl w:val="3436729E"/>
    <w:lvl w:ilvl="0" w:tplc="041B0017">
      <w:start w:val="1"/>
      <w:numFmt w:val="lowerLetter"/>
      <w:lvlText w:val="%1)"/>
      <w:lvlJc w:val="left"/>
      <w:pPr>
        <w:ind w:left="360" w:hanging="360"/>
      </w:p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7" w15:restartNumberingAfterBreak="0">
    <w:nsid w:val="71FE6E17"/>
    <w:multiLevelType w:val="multilevel"/>
    <w:tmpl w:val="84EA6F08"/>
    <w:lvl w:ilvl="0">
      <w:start w:val="1"/>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2B31EB"/>
    <w:multiLevelType w:val="hybridMultilevel"/>
    <w:tmpl w:val="8AC058FC"/>
    <w:lvl w:ilvl="0" w:tplc="A972FFF0">
      <w:start w:val="1"/>
      <w:numFmt w:val="decimal"/>
      <w:lvlText w:val="%1."/>
      <w:lvlJc w:val="left"/>
      <w:pPr>
        <w:ind w:left="786" w:hanging="360"/>
      </w:pPr>
      <w:rPr>
        <w:rFonts w:asciiTheme="minorHAnsi" w:hAnsiTheme="minorHAnsi" w:hint="default"/>
        <w:b/>
        <w:i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797012CB"/>
    <w:multiLevelType w:val="hybridMultilevel"/>
    <w:tmpl w:val="32C0716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7C7C694D"/>
    <w:multiLevelType w:val="hybridMultilevel"/>
    <w:tmpl w:val="652E2356"/>
    <w:lvl w:ilvl="0" w:tplc="041B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1" w15:restartNumberingAfterBreak="0">
    <w:nsid w:val="7C8124C7"/>
    <w:multiLevelType w:val="hybridMultilevel"/>
    <w:tmpl w:val="5E8A40F8"/>
    <w:lvl w:ilvl="0" w:tplc="BB6E0DDE">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2" w15:restartNumberingAfterBreak="0">
    <w:nsid w:val="7FC20245"/>
    <w:multiLevelType w:val="hybridMultilevel"/>
    <w:tmpl w:val="3AECED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14208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1505434">
    <w:abstractNumId w:val="29"/>
  </w:num>
  <w:num w:numId="3" w16cid:durableId="1612593789">
    <w:abstractNumId w:val="39"/>
  </w:num>
  <w:num w:numId="4" w16cid:durableId="1333413923">
    <w:abstractNumId w:val="30"/>
  </w:num>
  <w:num w:numId="5" w16cid:durableId="1057438478">
    <w:abstractNumId w:val="10"/>
  </w:num>
  <w:num w:numId="6" w16cid:durableId="976572260">
    <w:abstractNumId w:val="24"/>
  </w:num>
  <w:num w:numId="7" w16cid:durableId="1968315300">
    <w:abstractNumId w:val="31"/>
  </w:num>
  <w:num w:numId="8" w16cid:durableId="901526703">
    <w:abstractNumId w:val="5"/>
  </w:num>
  <w:num w:numId="9" w16cid:durableId="698049754">
    <w:abstractNumId w:val="8"/>
  </w:num>
  <w:num w:numId="10" w16cid:durableId="70541212">
    <w:abstractNumId w:val="9"/>
  </w:num>
  <w:num w:numId="11" w16cid:durableId="886143096">
    <w:abstractNumId w:val="6"/>
  </w:num>
  <w:num w:numId="12" w16cid:durableId="1928885139">
    <w:abstractNumId w:val="33"/>
  </w:num>
  <w:num w:numId="13" w16cid:durableId="503324739">
    <w:abstractNumId w:val="18"/>
  </w:num>
  <w:num w:numId="14" w16cid:durableId="1527406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63674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72594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81236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07178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0731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4009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39626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5937818">
    <w:abstractNumId w:val="7"/>
  </w:num>
  <w:num w:numId="23" w16cid:durableId="376777017">
    <w:abstractNumId w:val="33"/>
  </w:num>
  <w:num w:numId="24" w16cid:durableId="1827432688">
    <w:abstractNumId w:val="35"/>
  </w:num>
  <w:num w:numId="25" w16cid:durableId="150608599">
    <w:abstractNumId w:val="36"/>
    <w:lvlOverride w:ilvl="0">
      <w:startOverride w:val="1"/>
    </w:lvlOverride>
    <w:lvlOverride w:ilvl="1"/>
    <w:lvlOverride w:ilvl="2"/>
    <w:lvlOverride w:ilvl="3"/>
    <w:lvlOverride w:ilvl="4"/>
    <w:lvlOverride w:ilvl="5"/>
    <w:lvlOverride w:ilvl="6"/>
    <w:lvlOverride w:ilvl="7"/>
    <w:lvlOverride w:ilvl="8"/>
  </w:num>
  <w:num w:numId="26" w16cid:durableId="17495780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3277470">
    <w:abstractNumId w:val="42"/>
  </w:num>
  <w:num w:numId="28" w16cid:durableId="1847671898">
    <w:abstractNumId w:val="0"/>
  </w:num>
  <w:num w:numId="29" w16cid:durableId="862285892">
    <w:abstractNumId w:val="32"/>
  </w:num>
  <w:num w:numId="30" w16cid:durableId="1328436296">
    <w:abstractNumId w:val="3"/>
  </w:num>
  <w:num w:numId="31" w16cid:durableId="1986011466">
    <w:abstractNumId w:val="2"/>
  </w:num>
  <w:num w:numId="32" w16cid:durableId="13382618">
    <w:abstractNumId w:val="19"/>
  </w:num>
  <w:num w:numId="33" w16cid:durableId="1870996174">
    <w:abstractNumId w:val="37"/>
  </w:num>
  <w:num w:numId="34" w16cid:durableId="1971595244">
    <w:abstractNumId w:val="38"/>
  </w:num>
  <w:num w:numId="35" w16cid:durableId="1989355561">
    <w:abstractNumId w:val="1"/>
  </w:num>
  <w:num w:numId="36" w16cid:durableId="1596785759">
    <w:abstractNumId w:val="4"/>
  </w:num>
  <w:num w:numId="37" w16cid:durableId="1496454475">
    <w:abstractNumId w:val="12"/>
  </w:num>
  <w:num w:numId="38" w16cid:durableId="1186408890">
    <w:abstractNumId w:val="23"/>
  </w:num>
  <w:num w:numId="39" w16cid:durableId="1937976543">
    <w:abstractNumId w:val="17"/>
  </w:num>
  <w:num w:numId="40" w16cid:durableId="1197505956">
    <w:abstractNumId w:val="13"/>
  </w:num>
  <w:num w:numId="41" w16cid:durableId="899294397">
    <w:abstractNumId w:val="22"/>
  </w:num>
  <w:num w:numId="42" w16cid:durableId="1057818567">
    <w:abstractNumId w:val="34"/>
  </w:num>
  <w:num w:numId="43" w16cid:durableId="1234850557">
    <w:abstractNumId w:val="14"/>
  </w:num>
  <w:num w:numId="44" w16cid:durableId="1801919961">
    <w:abstractNumId w:val="27"/>
  </w:num>
  <w:num w:numId="45" w16cid:durableId="2136169122">
    <w:abstractNumId w:val="28"/>
  </w:num>
  <w:num w:numId="46" w16cid:durableId="176588439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4B"/>
    <w:rsid w:val="000006DB"/>
    <w:rsid w:val="0000389E"/>
    <w:rsid w:val="000038DE"/>
    <w:rsid w:val="00006AF6"/>
    <w:rsid w:val="00016B14"/>
    <w:rsid w:val="00017766"/>
    <w:rsid w:val="000177CA"/>
    <w:rsid w:val="00023596"/>
    <w:rsid w:val="00024013"/>
    <w:rsid w:val="000260E2"/>
    <w:rsid w:val="000335F8"/>
    <w:rsid w:val="000345EB"/>
    <w:rsid w:val="000355DC"/>
    <w:rsid w:val="00037DB2"/>
    <w:rsid w:val="00040962"/>
    <w:rsid w:val="000425D9"/>
    <w:rsid w:val="000433FB"/>
    <w:rsid w:val="00043ACC"/>
    <w:rsid w:val="00051B96"/>
    <w:rsid w:val="0005253B"/>
    <w:rsid w:val="00052782"/>
    <w:rsid w:val="00052AEC"/>
    <w:rsid w:val="00054A85"/>
    <w:rsid w:val="00057F44"/>
    <w:rsid w:val="00060ADB"/>
    <w:rsid w:val="00063F59"/>
    <w:rsid w:val="0006622C"/>
    <w:rsid w:val="00067BD8"/>
    <w:rsid w:val="0007031E"/>
    <w:rsid w:val="00075B89"/>
    <w:rsid w:val="000857DF"/>
    <w:rsid w:val="00087596"/>
    <w:rsid w:val="00094D27"/>
    <w:rsid w:val="00096A13"/>
    <w:rsid w:val="0009769F"/>
    <w:rsid w:val="000A1E16"/>
    <w:rsid w:val="000A3D93"/>
    <w:rsid w:val="000A4BB0"/>
    <w:rsid w:val="000A6A99"/>
    <w:rsid w:val="000A7513"/>
    <w:rsid w:val="000B42A7"/>
    <w:rsid w:val="000B64AA"/>
    <w:rsid w:val="000B64AF"/>
    <w:rsid w:val="000C607F"/>
    <w:rsid w:val="000C72FD"/>
    <w:rsid w:val="000D07D7"/>
    <w:rsid w:val="000D160B"/>
    <w:rsid w:val="000D45B3"/>
    <w:rsid w:val="000D7336"/>
    <w:rsid w:val="000E19B5"/>
    <w:rsid w:val="000E2630"/>
    <w:rsid w:val="000E2AF1"/>
    <w:rsid w:val="000E2E96"/>
    <w:rsid w:val="000E2FB5"/>
    <w:rsid w:val="000F2232"/>
    <w:rsid w:val="000F23E7"/>
    <w:rsid w:val="000F31A6"/>
    <w:rsid w:val="000F54BF"/>
    <w:rsid w:val="001055ED"/>
    <w:rsid w:val="001061A6"/>
    <w:rsid w:val="00107373"/>
    <w:rsid w:val="00107821"/>
    <w:rsid w:val="00113F38"/>
    <w:rsid w:val="00115235"/>
    <w:rsid w:val="001210E5"/>
    <w:rsid w:val="00123388"/>
    <w:rsid w:val="001258E2"/>
    <w:rsid w:val="00126DE2"/>
    <w:rsid w:val="001276F7"/>
    <w:rsid w:val="00131FC8"/>
    <w:rsid w:val="001321CC"/>
    <w:rsid w:val="00132627"/>
    <w:rsid w:val="00135DC0"/>
    <w:rsid w:val="001362A4"/>
    <w:rsid w:val="001363BC"/>
    <w:rsid w:val="00140346"/>
    <w:rsid w:val="001408DF"/>
    <w:rsid w:val="00142B44"/>
    <w:rsid w:val="00142C3B"/>
    <w:rsid w:val="00143A36"/>
    <w:rsid w:val="001444CF"/>
    <w:rsid w:val="00145B07"/>
    <w:rsid w:val="00147F89"/>
    <w:rsid w:val="00153BB3"/>
    <w:rsid w:val="00154229"/>
    <w:rsid w:val="00154BDB"/>
    <w:rsid w:val="00155B69"/>
    <w:rsid w:val="00160F92"/>
    <w:rsid w:val="001641EC"/>
    <w:rsid w:val="00167C51"/>
    <w:rsid w:val="00172340"/>
    <w:rsid w:val="00173298"/>
    <w:rsid w:val="00175ED5"/>
    <w:rsid w:val="00176EE4"/>
    <w:rsid w:val="001811D7"/>
    <w:rsid w:val="00181ADA"/>
    <w:rsid w:val="00182BF2"/>
    <w:rsid w:val="00183952"/>
    <w:rsid w:val="00186E3C"/>
    <w:rsid w:val="0019054F"/>
    <w:rsid w:val="001917D2"/>
    <w:rsid w:val="0019247F"/>
    <w:rsid w:val="00194ABB"/>
    <w:rsid w:val="001958E0"/>
    <w:rsid w:val="00195B24"/>
    <w:rsid w:val="001A16FE"/>
    <w:rsid w:val="001A4583"/>
    <w:rsid w:val="001A48AA"/>
    <w:rsid w:val="001A4989"/>
    <w:rsid w:val="001A4E79"/>
    <w:rsid w:val="001B26EF"/>
    <w:rsid w:val="001B4C33"/>
    <w:rsid w:val="001B5E63"/>
    <w:rsid w:val="001C1197"/>
    <w:rsid w:val="001C4142"/>
    <w:rsid w:val="001C58A2"/>
    <w:rsid w:val="001D1B9C"/>
    <w:rsid w:val="001D2FA7"/>
    <w:rsid w:val="001D479C"/>
    <w:rsid w:val="001E102F"/>
    <w:rsid w:val="001E37FC"/>
    <w:rsid w:val="001E5408"/>
    <w:rsid w:val="001E57F8"/>
    <w:rsid w:val="001E5C78"/>
    <w:rsid w:val="001E729D"/>
    <w:rsid w:val="001F0B10"/>
    <w:rsid w:val="001F1261"/>
    <w:rsid w:val="001F2246"/>
    <w:rsid w:val="001F38F8"/>
    <w:rsid w:val="001F64FE"/>
    <w:rsid w:val="00203A14"/>
    <w:rsid w:val="0020489C"/>
    <w:rsid w:val="00204939"/>
    <w:rsid w:val="00207F37"/>
    <w:rsid w:val="00211783"/>
    <w:rsid w:val="002121BB"/>
    <w:rsid w:val="00220130"/>
    <w:rsid w:val="00222970"/>
    <w:rsid w:val="00223322"/>
    <w:rsid w:val="002245B5"/>
    <w:rsid w:val="002249D9"/>
    <w:rsid w:val="00225F5C"/>
    <w:rsid w:val="00226275"/>
    <w:rsid w:val="00226B68"/>
    <w:rsid w:val="00227373"/>
    <w:rsid w:val="00231145"/>
    <w:rsid w:val="00231CB2"/>
    <w:rsid w:val="00233162"/>
    <w:rsid w:val="00233F6C"/>
    <w:rsid w:val="002370ED"/>
    <w:rsid w:val="00240675"/>
    <w:rsid w:val="00245AC5"/>
    <w:rsid w:val="00253FBB"/>
    <w:rsid w:val="00255E8E"/>
    <w:rsid w:val="00256229"/>
    <w:rsid w:val="00257E75"/>
    <w:rsid w:val="0026137F"/>
    <w:rsid w:val="00261F40"/>
    <w:rsid w:val="00263561"/>
    <w:rsid w:val="00265E11"/>
    <w:rsid w:val="00266030"/>
    <w:rsid w:val="00266614"/>
    <w:rsid w:val="00267E6A"/>
    <w:rsid w:val="0027035B"/>
    <w:rsid w:val="00270A47"/>
    <w:rsid w:val="0027355C"/>
    <w:rsid w:val="00273EDB"/>
    <w:rsid w:val="0027405F"/>
    <w:rsid w:val="00274DDC"/>
    <w:rsid w:val="0027694F"/>
    <w:rsid w:val="00281463"/>
    <w:rsid w:val="002860EF"/>
    <w:rsid w:val="00293234"/>
    <w:rsid w:val="00294FF5"/>
    <w:rsid w:val="00297D34"/>
    <w:rsid w:val="002A043C"/>
    <w:rsid w:val="002A0995"/>
    <w:rsid w:val="002A1221"/>
    <w:rsid w:val="002A21D3"/>
    <w:rsid w:val="002A2B9C"/>
    <w:rsid w:val="002A34BF"/>
    <w:rsid w:val="002A3983"/>
    <w:rsid w:val="002A3CB4"/>
    <w:rsid w:val="002A7282"/>
    <w:rsid w:val="002A7993"/>
    <w:rsid w:val="002A7BE0"/>
    <w:rsid w:val="002B1EF6"/>
    <w:rsid w:val="002B4468"/>
    <w:rsid w:val="002B4CA0"/>
    <w:rsid w:val="002B5999"/>
    <w:rsid w:val="002C34D1"/>
    <w:rsid w:val="002C5694"/>
    <w:rsid w:val="002D374F"/>
    <w:rsid w:val="002D7ADA"/>
    <w:rsid w:val="002E020B"/>
    <w:rsid w:val="002E5AD8"/>
    <w:rsid w:val="002E6423"/>
    <w:rsid w:val="002E7600"/>
    <w:rsid w:val="002F10C7"/>
    <w:rsid w:val="002F1D92"/>
    <w:rsid w:val="002F28EB"/>
    <w:rsid w:val="002F5567"/>
    <w:rsid w:val="002F794C"/>
    <w:rsid w:val="00301B61"/>
    <w:rsid w:val="00306778"/>
    <w:rsid w:val="00310135"/>
    <w:rsid w:val="00310312"/>
    <w:rsid w:val="00311D00"/>
    <w:rsid w:val="00312083"/>
    <w:rsid w:val="003125A4"/>
    <w:rsid w:val="003132A6"/>
    <w:rsid w:val="0031445E"/>
    <w:rsid w:val="00320158"/>
    <w:rsid w:val="00322EC3"/>
    <w:rsid w:val="00332152"/>
    <w:rsid w:val="0034344A"/>
    <w:rsid w:val="003434D7"/>
    <w:rsid w:val="00344E53"/>
    <w:rsid w:val="0034588E"/>
    <w:rsid w:val="00350F47"/>
    <w:rsid w:val="00351506"/>
    <w:rsid w:val="003532B1"/>
    <w:rsid w:val="00362252"/>
    <w:rsid w:val="0036248E"/>
    <w:rsid w:val="00363B96"/>
    <w:rsid w:val="003705D8"/>
    <w:rsid w:val="00370B89"/>
    <w:rsid w:val="003717D6"/>
    <w:rsid w:val="00371D00"/>
    <w:rsid w:val="00374042"/>
    <w:rsid w:val="003759CA"/>
    <w:rsid w:val="00377D30"/>
    <w:rsid w:val="003805F4"/>
    <w:rsid w:val="00381F8D"/>
    <w:rsid w:val="003823B0"/>
    <w:rsid w:val="00385212"/>
    <w:rsid w:val="0038549D"/>
    <w:rsid w:val="00386E7D"/>
    <w:rsid w:val="003901AE"/>
    <w:rsid w:val="00391D9A"/>
    <w:rsid w:val="00393B8E"/>
    <w:rsid w:val="0039656D"/>
    <w:rsid w:val="003A5601"/>
    <w:rsid w:val="003B436B"/>
    <w:rsid w:val="003B4CB3"/>
    <w:rsid w:val="003B532B"/>
    <w:rsid w:val="003C5795"/>
    <w:rsid w:val="003C6770"/>
    <w:rsid w:val="003C7602"/>
    <w:rsid w:val="003C7D86"/>
    <w:rsid w:val="003D181E"/>
    <w:rsid w:val="003D1D2B"/>
    <w:rsid w:val="003D2614"/>
    <w:rsid w:val="003D5F43"/>
    <w:rsid w:val="003D663B"/>
    <w:rsid w:val="003E67C4"/>
    <w:rsid w:val="003F05BE"/>
    <w:rsid w:val="003F147C"/>
    <w:rsid w:val="003F27D9"/>
    <w:rsid w:val="003F374D"/>
    <w:rsid w:val="00402440"/>
    <w:rsid w:val="00403400"/>
    <w:rsid w:val="00404097"/>
    <w:rsid w:val="004050D6"/>
    <w:rsid w:val="004075D5"/>
    <w:rsid w:val="0040781C"/>
    <w:rsid w:val="00410AFD"/>
    <w:rsid w:val="004110BB"/>
    <w:rsid w:val="004110D6"/>
    <w:rsid w:val="00413AA3"/>
    <w:rsid w:val="00413EAF"/>
    <w:rsid w:val="004144F9"/>
    <w:rsid w:val="004158E4"/>
    <w:rsid w:val="00421B52"/>
    <w:rsid w:val="00422DC7"/>
    <w:rsid w:val="00424F59"/>
    <w:rsid w:val="00430660"/>
    <w:rsid w:val="0043072F"/>
    <w:rsid w:val="0043114B"/>
    <w:rsid w:val="00434C54"/>
    <w:rsid w:val="00436EE6"/>
    <w:rsid w:val="004429C5"/>
    <w:rsid w:val="00442EF4"/>
    <w:rsid w:val="00445D87"/>
    <w:rsid w:val="0044683A"/>
    <w:rsid w:val="00447D67"/>
    <w:rsid w:val="0045073B"/>
    <w:rsid w:val="00452299"/>
    <w:rsid w:val="00453001"/>
    <w:rsid w:val="00453F1D"/>
    <w:rsid w:val="0045556C"/>
    <w:rsid w:val="00456465"/>
    <w:rsid w:val="00462A6F"/>
    <w:rsid w:val="00462BDE"/>
    <w:rsid w:val="00462C76"/>
    <w:rsid w:val="0047006F"/>
    <w:rsid w:val="00474456"/>
    <w:rsid w:val="004747EF"/>
    <w:rsid w:val="00475E21"/>
    <w:rsid w:val="00483C29"/>
    <w:rsid w:val="00484704"/>
    <w:rsid w:val="0048562E"/>
    <w:rsid w:val="0049222C"/>
    <w:rsid w:val="004929EA"/>
    <w:rsid w:val="00492C5E"/>
    <w:rsid w:val="004932F8"/>
    <w:rsid w:val="004A3411"/>
    <w:rsid w:val="004A4028"/>
    <w:rsid w:val="004A5D6D"/>
    <w:rsid w:val="004A6917"/>
    <w:rsid w:val="004A6CB1"/>
    <w:rsid w:val="004B241A"/>
    <w:rsid w:val="004B24DF"/>
    <w:rsid w:val="004B3544"/>
    <w:rsid w:val="004B4588"/>
    <w:rsid w:val="004B586A"/>
    <w:rsid w:val="004B6596"/>
    <w:rsid w:val="004B7D9C"/>
    <w:rsid w:val="004C0411"/>
    <w:rsid w:val="004C08B1"/>
    <w:rsid w:val="004C0C20"/>
    <w:rsid w:val="004C63F8"/>
    <w:rsid w:val="004D6668"/>
    <w:rsid w:val="004E43B6"/>
    <w:rsid w:val="004E4A65"/>
    <w:rsid w:val="004E5595"/>
    <w:rsid w:val="004F1C18"/>
    <w:rsid w:val="004F6A69"/>
    <w:rsid w:val="004F6F4A"/>
    <w:rsid w:val="004F7224"/>
    <w:rsid w:val="004F7970"/>
    <w:rsid w:val="004F7CF3"/>
    <w:rsid w:val="00510F44"/>
    <w:rsid w:val="00513C79"/>
    <w:rsid w:val="00517074"/>
    <w:rsid w:val="00517C89"/>
    <w:rsid w:val="005225A1"/>
    <w:rsid w:val="00523434"/>
    <w:rsid w:val="00523593"/>
    <w:rsid w:val="00524ABD"/>
    <w:rsid w:val="00534A87"/>
    <w:rsid w:val="00540181"/>
    <w:rsid w:val="00541A74"/>
    <w:rsid w:val="00542A14"/>
    <w:rsid w:val="00543315"/>
    <w:rsid w:val="00546F9B"/>
    <w:rsid w:val="00550686"/>
    <w:rsid w:val="00556D14"/>
    <w:rsid w:val="005601D7"/>
    <w:rsid w:val="00562CF1"/>
    <w:rsid w:val="005645E5"/>
    <w:rsid w:val="00565BBA"/>
    <w:rsid w:val="005667E9"/>
    <w:rsid w:val="0056762C"/>
    <w:rsid w:val="00567FC9"/>
    <w:rsid w:val="0057074C"/>
    <w:rsid w:val="0057173D"/>
    <w:rsid w:val="00572008"/>
    <w:rsid w:val="00574D65"/>
    <w:rsid w:val="005756E0"/>
    <w:rsid w:val="005809B6"/>
    <w:rsid w:val="00581FE9"/>
    <w:rsid w:val="00583F04"/>
    <w:rsid w:val="005842D7"/>
    <w:rsid w:val="005848AC"/>
    <w:rsid w:val="00584AAB"/>
    <w:rsid w:val="0058619E"/>
    <w:rsid w:val="005904F4"/>
    <w:rsid w:val="005A131B"/>
    <w:rsid w:val="005A4047"/>
    <w:rsid w:val="005A4366"/>
    <w:rsid w:val="005B0824"/>
    <w:rsid w:val="005B4122"/>
    <w:rsid w:val="005B4A32"/>
    <w:rsid w:val="005B4AE3"/>
    <w:rsid w:val="005B560C"/>
    <w:rsid w:val="005C0992"/>
    <w:rsid w:val="005C6EF7"/>
    <w:rsid w:val="005C74B8"/>
    <w:rsid w:val="005D19D9"/>
    <w:rsid w:val="005D1FF0"/>
    <w:rsid w:val="005D2A9B"/>
    <w:rsid w:val="005D326D"/>
    <w:rsid w:val="005D4D63"/>
    <w:rsid w:val="005E70F9"/>
    <w:rsid w:val="005F1B2F"/>
    <w:rsid w:val="005F1DA9"/>
    <w:rsid w:val="005F22B8"/>
    <w:rsid w:val="005F391F"/>
    <w:rsid w:val="005F5840"/>
    <w:rsid w:val="005F7799"/>
    <w:rsid w:val="00601474"/>
    <w:rsid w:val="006060F0"/>
    <w:rsid w:val="00606927"/>
    <w:rsid w:val="00606F5E"/>
    <w:rsid w:val="00610BE2"/>
    <w:rsid w:val="006147DC"/>
    <w:rsid w:val="00616DD0"/>
    <w:rsid w:val="00617624"/>
    <w:rsid w:val="006234A2"/>
    <w:rsid w:val="00632F1C"/>
    <w:rsid w:val="0063335E"/>
    <w:rsid w:val="0063580C"/>
    <w:rsid w:val="006361E9"/>
    <w:rsid w:val="006362AE"/>
    <w:rsid w:val="006364A0"/>
    <w:rsid w:val="006367EB"/>
    <w:rsid w:val="006401E2"/>
    <w:rsid w:val="006403C8"/>
    <w:rsid w:val="00640C57"/>
    <w:rsid w:val="006428B1"/>
    <w:rsid w:val="00642E7F"/>
    <w:rsid w:val="00644BA4"/>
    <w:rsid w:val="00645DD4"/>
    <w:rsid w:val="006474E5"/>
    <w:rsid w:val="00651463"/>
    <w:rsid w:val="0065517B"/>
    <w:rsid w:val="00661ECB"/>
    <w:rsid w:val="006620A1"/>
    <w:rsid w:val="006659E3"/>
    <w:rsid w:val="006664DD"/>
    <w:rsid w:val="00670A1B"/>
    <w:rsid w:val="006723D0"/>
    <w:rsid w:val="00672F59"/>
    <w:rsid w:val="006738CA"/>
    <w:rsid w:val="00673A09"/>
    <w:rsid w:val="00676273"/>
    <w:rsid w:val="00676293"/>
    <w:rsid w:val="006779D7"/>
    <w:rsid w:val="006829D3"/>
    <w:rsid w:val="006851A8"/>
    <w:rsid w:val="006938A2"/>
    <w:rsid w:val="00693D70"/>
    <w:rsid w:val="00695D03"/>
    <w:rsid w:val="006970D7"/>
    <w:rsid w:val="006A071E"/>
    <w:rsid w:val="006A1349"/>
    <w:rsid w:val="006A69C2"/>
    <w:rsid w:val="006A7AD0"/>
    <w:rsid w:val="006A7C79"/>
    <w:rsid w:val="006B0CC5"/>
    <w:rsid w:val="006B3398"/>
    <w:rsid w:val="006B3F4B"/>
    <w:rsid w:val="006B4A6F"/>
    <w:rsid w:val="006B4D13"/>
    <w:rsid w:val="006B5580"/>
    <w:rsid w:val="006B5C4B"/>
    <w:rsid w:val="006B6BF2"/>
    <w:rsid w:val="006C249D"/>
    <w:rsid w:val="006C2D0A"/>
    <w:rsid w:val="006C30E6"/>
    <w:rsid w:val="006C495E"/>
    <w:rsid w:val="006C5199"/>
    <w:rsid w:val="006D0127"/>
    <w:rsid w:val="006D2B34"/>
    <w:rsid w:val="006D4C12"/>
    <w:rsid w:val="006D652D"/>
    <w:rsid w:val="006D684B"/>
    <w:rsid w:val="006D7EF5"/>
    <w:rsid w:val="006E3595"/>
    <w:rsid w:val="006E4D2D"/>
    <w:rsid w:val="006E6408"/>
    <w:rsid w:val="006F1A53"/>
    <w:rsid w:val="006F408E"/>
    <w:rsid w:val="006F4108"/>
    <w:rsid w:val="006F445C"/>
    <w:rsid w:val="006F7140"/>
    <w:rsid w:val="006F7F46"/>
    <w:rsid w:val="00701773"/>
    <w:rsid w:val="00701C22"/>
    <w:rsid w:val="0070231F"/>
    <w:rsid w:val="00705FBA"/>
    <w:rsid w:val="00711F1A"/>
    <w:rsid w:val="007131F1"/>
    <w:rsid w:val="007212D4"/>
    <w:rsid w:val="00727279"/>
    <w:rsid w:val="007318D6"/>
    <w:rsid w:val="00733B93"/>
    <w:rsid w:val="00733F20"/>
    <w:rsid w:val="00735199"/>
    <w:rsid w:val="00735C03"/>
    <w:rsid w:val="007367B6"/>
    <w:rsid w:val="0073794F"/>
    <w:rsid w:val="00737C26"/>
    <w:rsid w:val="00740BE4"/>
    <w:rsid w:val="0074186D"/>
    <w:rsid w:val="00742107"/>
    <w:rsid w:val="007433E7"/>
    <w:rsid w:val="00744049"/>
    <w:rsid w:val="007478C8"/>
    <w:rsid w:val="00755F62"/>
    <w:rsid w:val="00757234"/>
    <w:rsid w:val="007601B8"/>
    <w:rsid w:val="007626DA"/>
    <w:rsid w:val="0076375F"/>
    <w:rsid w:val="007639C7"/>
    <w:rsid w:val="00764910"/>
    <w:rsid w:val="007658E6"/>
    <w:rsid w:val="00771B1C"/>
    <w:rsid w:val="00771FEF"/>
    <w:rsid w:val="00772CC7"/>
    <w:rsid w:val="007756EC"/>
    <w:rsid w:val="00781536"/>
    <w:rsid w:val="00786461"/>
    <w:rsid w:val="00787ED5"/>
    <w:rsid w:val="007A03EA"/>
    <w:rsid w:val="007A1D0E"/>
    <w:rsid w:val="007A30B9"/>
    <w:rsid w:val="007A55DF"/>
    <w:rsid w:val="007A6FA3"/>
    <w:rsid w:val="007A7DE1"/>
    <w:rsid w:val="007B0716"/>
    <w:rsid w:val="007B2649"/>
    <w:rsid w:val="007B2C05"/>
    <w:rsid w:val="007B3C30"/>
    <w:rsid w:val="007B42DF"/>
    <w:rsid w:val="007C2B9C"/>
    <w:rsid w:val="007C3825"/>
    <w:rsid w:val="007C60E3"/>
    <w:rsid w:val="007C7BC1"/>
    <w:rsid w:val="007C7D20"/>
    <w:rsid w:val="007D1143"/>
    <w:rsid w:val="007D6874"/>
    <w:rsid w:val="007D6D49"/>
    <w:rsid w:val="007D7FA5"/>
    <w:rsid w:val="007E0E0B"/>
    <w:rsid w:val="007E54C9"/>
    <w:rsid w:val="007F1BBA"/>
    <w:rsid w:val="007F583F"/>
    <w:rsid w:val="007F602D"/>
    <w:rsid w:val="007F6494"/>
    <w:rsid w:val="00800413"/>
    <w:rsid w:val="00806255"/>
    <w:rsid w:val="00806941"/>
    <w:rsid w:val="008069B1"/>
    <w:rsid w:val="00811680"/>
    <w:rsid w:val="00812FD2"/>
    <w:rsid w:val="00813CF8"/>
    <w:rsid w:val="008142ED"/>
    <w:rsid w:val="00817C14"/>
    <w:rsid w:val="008237D1"/>
    <w:rsid w:val="00824C3B"/>
    <w:rsid w:val="0082662F"/>
    <w:rsid w:val="00826E2A"/>
    <w:rsid w:val="00827476"/>
    <w:rsid w:val="00830613"/>
    <w:rsid w:val="00831E0C"/>
    <w:rsid w:val="008350B1"/>
    <w:rsid w:val="008355CA"/>
    <w:rsid w:val="00836212"/>
    <w:rsid w:val="00837158"/>
    <w:rsid w:val="00842572"/>
    <w:rsid w:val="00842C7D"/>
    <w:rsid w:val="00845034"/>
    <w:rsid w:val="00847CFC"/>
    <w:rsid w:val="008503DF"/>
    <w:rsid w:val="008518EE"/>
    <w:rsid w:val="00851D37"/>
    <w:rsid w:val="008551E8"/>
    <w:rsid w:val="008636C9"/>
    <w:rsid w:val="00863E24"/>
    <w:rsid w:val="00864C8A"/>
    <w:rsid w:val="008656DF"/>
    <w:rsid w:val="00874246"/>
    <w:rsid w:val="00876093"/>
    <w:rsid w:val="00876841"/>
    <w:rsid w:val="00883B48"/>
    <w:rsid w:val="00884000"/>
    <w:rsid w:val="00884CE2"/>
    <w:rsid w:val="00884FAA"/>
    <w:rsid w:val="00890DEF"/>
    <w:rsid w:val="00891E83"/>
    <w:rsid w:val="008922B7"/>
    <w:rsid w:val="00892919"/>
    <w:rsid w:val="008935FD"/>
    <w:rsid w:val="0089491D"/>
    <w:rsid w:val="00895B97"/>
    <w:rsid w:val="008A253B"/>
    <w:rsid w:val="008A296F"/>
    <w:rsid w:val="008A42FE"/>
    <w:rsid w:val="008A4520"/>
    <w:rsid w:val="008A74F5"/>
    <w:rsid w:val="008B07E0"/>
    <w:rsid w:val="008B56D8"/>
    <w:rsid w:val="008B61B2"/>
    <w:rsid w:val="008C0114"/>
    <w:rsid w:val="008C3115"/>
    <w:rsid w:val="008C34E5"/>
    <w:rsid w:val="008D152F"/>
    <w:rsid w:val="008D1AF1"/>
    <w:rsid w:val="008D1C3D"/>
    <w:rsid w:val="008D2699"/>
    <w:rsid w:val="008D468D"/>
    <w:rsid w:val="008D5F03"/>
    <w:rsid w:val="008F18DB"/>
    <w:rsid w:val="008F261C"/>
    <w:rsid w:val="0090006B"/>
    <w:rsid w:val="00901236"/>
    <w:rsid w:val="009043AF"/>
    <w:rsid w:val="00905317"/>
    <w:rsid w:val="00905C61"/>
    <w:rsid w:val="00907662"/>
    <w:rsid w:val="00911568"/>
    <w:rsid w:val="0091378F"/>
    <w:rsid w:val="00914CFD"/>
    <w:rsid w:val="00915B19"/>
    <w:rsid w:val="009162AC"/>
    <w:rsid w:val="0091645A"/>
    <w:rsid w:val="00920A0C"/>
    <w:rsid w:val="009222E4"/>
    <w:rsid w:val="00925691"/>
    <w:rsid w:val="00931A24"/>
    <w:rsid w:val="0093262F"/>
    <w:rsid w:val="0093292D"/>
    <w:rsid w:val="00935D2D"/>
    <w:rsid w:val="0093659F"/>
    <w:rsid w:val="00942FD3"/>
    <w:rsid w:val="009445B8"/>
    <w:rsid w:val="00960819"/>
    <w:rsid w:val="00961D8D"/>
    <w:rsid w:val="009621DE"/>
    <w:rsid w:val="00962362"/>
    <w:rsid w:val="009715DC"/>
    <w:rsid w:val="00972F87"/>
    <w:rsid w:val="00976366"/>
    <w:rsid w:val="009808F6"/>
    <w:rsid w:val="00983A6D"/>
    <w:rsid w:val="00992CC3"/>
    <w:rsid w:val="00996FCE"/>
    <w:rsid w:val="009A3300"/>
    <w:rsid w:val="009A4C78"/>
    <w:rsid w:val="009B0C3F"/>
    <w:rsid w:val="009B1313"/>
    <w:rsid w:val="009B33C9"/>
    <w:rsid w:val="009B3E3A"/>
    <w:rsid w:val="009B716C"/>
    <w:rsid w:val="009C68B2"/>
    <w:rsid w:val="009C68F1"/>
    <w:rsid w:val="009D12CD"/>
    <w:rsid w:val="009D24B9"/>
    <w:rsid w:val="009D3652"/>
    <w:rsid w:val="009E1880"/>
    <w:rsid w:val="009E37F7"/>
    <w:rsid w:val="009E570C"/>
    <w:rsid w:val="009E68F5"/>
    <w:rsid w:val="009F0713"/>
    <w:rsid w:val="009F376D"/>
    <w:rsid w:val="009F4C3E"/>
    <w:rsid w:val="009F60C9"/>
    <w:rsid w:val="009F764A"/>
    <w:rsid w:val="00A00E16"/>
    <w:rsid w:val="00A06091"/>
    <w:rsid w:val="00A074AE"/>
    <w:rsid w:val="00A107C0"/>
    <w:rsid w:val="00A1303F"/>
    <w:rsid w:val="00A13DEF"/>
    <w:rsid w:val="00A149B0"/>
    <w:rsid w:val="00A15A77"/>
    <w:rsid w:val="00A2261F"/>
    <w:rsid w:val="00A22C0E"/>
    <w:rsid w:val="00A235BE"/>
    <w:rsid w:val="00A23C20"/>
    <w:rsid w:val="00A25BEF"/>
    <w:rsid w:val="00A25FA1"/>
    <w:rsid w:val="00A265D0"/>
    <w:rsid w:val="00A276CE"/>
    <w:rsid w:val="00A30A02"/>
    <w:rsid w:val="00A337D6"/>
    <w:rsid w:val="00A35C21"/>
    <w:rsid w:val="00A41714"/>
    <w:rsid w:val="00A438B4"/>
    <w:rsid w:val="00A453DE"/>
    <w:rsid w:val="00A46716"/>
    <w:rsid w:val="00A501CD"/>
    <w:rsid w:val="00A51AF5"/>
    <w:rsid w:val="00A528AE"/>
    <w:rsid w:val="00A52A2A"/>
    <w:rsid w:val="00A5514B"/>
    <w:rsid w:val="00A55E73"/>
    <w:rsid w:val="00A57033"/>
    <w:rsid w:val="00A60F3A"/>
    <w:rsid w:val="00A64451"/>
    <w:rsid w:val="00A70427"/>
    <w:rsid w:val="00A710A9"/>
    <w:rsid w:val="00A7419C"/>
    <w:rsid w:val="00A75275"/>
    <w:rsid w:val="00A75462"/>
    <w:rsid w:val="00A75E95"/>
    <w:rsid w:val="00A7634B"/>
    <w:rsid w:val="00A81F01"/>
    <w:rsid w:val="00A82CFB"/>
    <w:rsid w:val="00A855E2"/>
    <w:rsid w:val="00A93B9A"/>
    <w:rsid w:val="00A953CF"/>
    <w:rsid w:val="00AA23F1"/>
    <w:rsid w:val="00AA4346"/>
    <w:rsid w:val="00AA4E05"/>
    <w:rsid w:val="00AB0A56"/>
    <w:rsid w:val="00AB0C44"/>
    <w:rsid w:val="00AB1A9A"/>
    <w:rsid w:val="00AB67D1"/>
    <w:rsid w:val="00AB73C4"/>
    <w:rsid w:val="00AB7AE0"/>
    <w:rsid w:val="00AC208E"/>
    <w:rsid w:val="00AC34D0"/>
    <w:rsid w:val="00AC3591"/>
    <w:rsid w:val="00AC7696"/>
    <w:rsid w:val="00AD0C43"/>
    <w:rsid w:val="00AD7082"/>
    <w:rsid w:val="00AE660C"/>
    <w:rsid w:val="00AE779F"/>
    <w:rsid w:val="00AF0560"/>
    <w:rsid w:val="00AF3BC6"/>
    <w:rsid w:val="00AF3FE4"/>
    <w:rsid w:val="00AF7D2D"/>
    <w:rsid w:val="00B010D2"/>
    <w:rsid w:val="00B018DE"/>
    <w:rsid w:val="00B041D4"/>
    <w:rsid w:val="00B05CDA"/>
    <w:rsid w:val="00B073B1"/>
    <w:rsid w:val="00B134D3"/>
    <w:rsid w:val="00B143F7"/>
    <w:rsid w:val="00B15865"/>
    <w:rsid w:val="00B168F7"/>
    <w:rsid w:val="00B17EE5"/>
    <w:rsid w:val="00B2043C"/>
    <w:rsid w:val="00B263CE"/>
    <w:rsid w:val="00B2726F"/>
    <w:rsid w:val="00B27412"/>
    <w:rsid w:val="00B34166"/>
    <w:rsid w:val="00B3552D"/>
    <w:rsid w:val="00B35BBE"/>
    <w:rsid w:val="00B405D8"/>
    <w:rsid w:val="00B45822"/>
    <w:rsid w:val="00B47C09"/>
    <w:rsid w:val="00B50837"/>
    <w:rsid w:val="00B50E27"/>
    <w:rsid w:val="00B5296A"/>
    <w:rsid w:val="00B63217"/>
    <w:rsid w:val="00B71A88"/>
    <w:rsid w:val="00B72958"/>
    <w:rsid w:val="00B72B24"/>
    <w:rsid w:val="00B73BB2"/>
    <w:rsid w:val="00B75208"/>
    <w:rsid w:val="00B763A8"/>
    <w:rsid w:val="00B805DF"/>
    <w:rsid w:val="00B85526"/>
    <w:rsid w:val="00B859CA"/>
    <w:rsid w:val="00B85C2A"/>
    <w:rsid w:val="00B86117"/>
    <w:rsid w:val="00B8753E"/>
    <w:rsid w:val="00B9264F"/>
    <w:rsid w:val="00B96F89"/>
    <w:rsid w:val="00BA066C"/>
    <w:rsid w:val="00BA0D98"/>
    <w:rsid w:val="00BA206A"/>
    <w:rsid w:val="00BB1C53"/>
    <w:rsid w:val="00BB46DA"/>
    <w:rsid w:val="00BB4835"/>
    <w:rsid w:val="00BB4F16"/>
    <w:rsid w:val="00BB7A1F"/>
    <w:rsid w:val="00BC42CA"/>
    <w:rsid w:val="00BC5ACC"/>
    <w:rsid w:val="00BD0A11"/>
    <w:rsid w:val="00BD29E6"/>
    <w:rsid w:val="00BD6A0C"/>
    <w:rsid w:val="00BD6FCF"/>
    <w:rsid w:val="00BD751C"/>
    <w:rsid w:val="00BE11EB"/>
    <w:rsid w:val="00BE1A5F"/>
    <w:rsid w:val="00BE4A99"/>
    <w:rsid w:val="00BE4FC1"/>
    <w:rsid w:val="00BE5A0C"/>
    <w:rsid w:val="00BE6287"/>
    <w:rsid w:val="00BE62B2"/>
    <w:rsid w:val="00BE64D0"/>
    <w:rsid w:val="00BE7630"/>
    <w:rsid w:val="00BF5931"/>
    <w:rsid w:val="00C006F8"/>
    <w:rsid w:val="00C03487"/>
    <w:rsid w:val="00C07A93"/>
    <w:rsid w:val="00C07D22"/>
    <w:rsid w:val="00C10C4C"/>
    <w:rsid w:val="00C11115"/>
    <w:rsid w:val="00C115D9"/>
    <w:rsid w:val="00C17B62"/>
    <w:rsid w:val="00C2202C"/>
    <w:rsid w:val="00C2242D"/>
    <w:rsid w:val="00C22A8A"/>
    <w:rsid w:val="00C234BA"/>
    <w:rsid w:val="00C23EC2"/>
    <w:rsid w:val="00C24656"/>
    <w:rsid w:val="00C309A8"/>
    <w:rsid w:val="00C313D7"/>
    <w:rsid w:val="00C32335"/>
    <w:rsid w:val="00C3447F"/>
    <w:rsid w:val="00C401C2"/>
    <w:rsid w:val="00C41301"/>
    <w:rsid w:val="00C4257B"/>
    <w:rsid w:val="00C43F64"/>
    <w:rsid w:val="00C462A5"/>
    <w:rsid w:val="00C471B1"/>
    <w:rsid w:val="00C52FD2"/>
    <w:rsid w:val="00C54D2C"/>
    <w:rsid w:val="00C571E5"/>
    <w:rsid w:val="00C64CBC"/>
    <w:rsid w:val="00C7085E"/>
    <w:rsid w:val="00C74AD7"/>
    <w:rsid w:val="00C76120"/>
    <w:rsid w:val="00C77527"/>
    <w:rsid w:val="00C80A42"/>
    <w:rsid w:val="00C82D93"/>
    <w:rsid w:val="00C84F20"/>
    <w:rsid w:val="00C961E0"/>
    <w:rsid w:val="00C96B1D"/>
    <w:rsid w:val="00C96B58"/>
    <w:rsid w:val="00C971DF"/>
    <w:rsid w:val="00C97AFA"/>
    <w:rsid w:val="00CA1D0C"/>
    <w:rsid w:val="00CA4657"/>
    <w:rsid w:val="00CA76B8"/>
    <w:rsid w:val="00CB4AE9"/>
    <w:rsid w:val="00CC0743"/>
    <w:rsid w:val="00CC16B2"/>
    <w:rsid w:val="00CC3D4D"/>
    <w:rsid w:val="00CC6295"/>
    <w:rsid w:val="00CC6DFD"/>
    <w:rsid w:val="00CC7EFB"/>
    <w:rsid w:val="00CD09EA"/>
    <w:rsid w:val="00CD1CF0"/>
    <w:rsid w:val="00CE008D"/>
    <w:rsid w:val="00CE3179"/>
    <w:rsid w:val="00CE58EA"/>
    <w:rsid w:val="00CE6811"/>
    <w:rsid w:val="00CE6BB7"/>
    <w:rsid w:val="00CE6CD9"/>
    <w:rsid w:val="00CF15C3"/>
    <w:rsid w:val="00CF20A3"/>
    <w:rsid w:val="00CF2A96"/>
    <w:rsid w:val="00CF3361"/>
    <w:rsid w:val="00CF37AB"/>
    <w:rsid w:val="00D00639"/>
    <w:rsid w:val="00D03F35"/>
    <w:rsid w:val="00D04F4C"/>
    <w:rsid w:val="00D10387"/>
    <w:rsid w:val="00D11BA1"/>
    <w:rsid w:val="00D12A54"/>
    <w:rsid w:val="00D12CD8"/>
    <w:rsid w:val="00D12FD0"/>
    <w:rsid w:val="00D14CC9"/>
    <w:rsid w:val="00D16C25"/>
    <w:rsid w:val="00D2050C"/>
    <w:rsid w:val="00D20ED9"/>
    <w:rsid w:val="00D21B6B"/>
    <w:rsid w:val="00D23042"/>
    <w:rsid w:val="00D230D2"/>
    <w:rsid w:val="00D23B20"/>
    <w:rsid w:val="00D251A3"/>
    <w:rsid w:val="00D32D6A"/>
    <w:rsid w:val="00D34557"/>
    <w:rsid w:val="00D34D33"/>
    <w:rsid w:val="00D35D86"/>
    <w:rsid w:val="00D4203C"/>
    <w:rsid w:val="00D42822"/>
    <w:rsid w:val="00D43AD3"/>
    <w:rsid w:val="00D441FE"/>
    <w:rsid w:val="00D4583E"/>
    <w:rsid w:val="00D477D7"/>
    <w:rsid w:val="00D51633"/>
    <w:rsid w:val="00D570B2"/>
    <w:rsid w:val="00D574E0"/>
    <w:rsid w:val="00D6358B"/>
    <w:rsid w:val="00D651C7"/>
    <w:rsid w:val="00D664E5"/>
    <w:rsid w:val="00D67ED1"/>
    <w:rsid w:val="00D74090"/>
    <w:rsid w:val="00D76921"/>
    <w:rsid w:val="00D76C39"/>
    <w:rsid w:val="00D80CC3"/>
    <w:rsid w:val="00D81427"/>
    <w:rsid w:val="00D8559F"/>
    <w:rsid w:val="00D87656"/>
    <w:rsid w:val="00D92193"/>
    <w:rsid w:val="00D9430A"/>
    <w:rsid w:val="00D95D94"/>
    <w:rsid w:val="00D975CA"/>
    <w:rsid w:val="00DA040A"/>
    <w:rsid w:val="00DA059B"/>
    <w:rsid w:val="00DA14FD"/>
    <w:rsid w:val="00DA3999"/>
    <w:rsid w:val="00DB213C"/>
    <w:rsid w:val="00DB2234"/>
    <w:rsid w:val="00DB2460"/>
    <w:rsid w:val="00DB2C63"/>
    <w:rsid w:val="00DB3BA7"/>
    <w:rsid w:val="00DB45C4"/>
    <w:rsid w:val="00DB5397"/>
    <w:rsid w:val="00DB5945"/>
    <w:rsid w:val="00DC2E59"/>
    <w:rsid w:val="00DC3FE1"/>
    <w:rsid w:val="00DC4886"/>
    <w:rsid w:val="00DD1292"/>
    <w:rsid w:val="00DD1F2C"/>
    <w:rsid w:val="00DD4DF8"/>
    <w:rsid w:val="00DD64E0"/>
    <w:rsid w:val="00DD77BF"/>
    <w:rsid w:val="00DE5EF3"/>
    <w:rsid w:val="00DE6AEF"/>
    <w:rsid w:val="00DF2DD5"/>
    <w:rsid w:val="00DF6B1E"/>
    <w:rsid w:val="00DF7EB2"/>
    <w:rsid w:val="00E00FD1"/>
    <w:rsid w:val="00E03A8A"/>
    <w:rsid w:val="00E055D4"/>
    <w:rsid w:val="00E105D3"/>
    <w:rsid w:val="00E124B3"/>
    <w:rsid w:val="00E12705"/>
    <w:rsid w:val="00E12F91"/>
    <w:rsid w:val="00E141BB"/>
    <w:rsid w:val="00E17A06"/>
    <w:rsid w:val="00E25EE1"/>
    <w:rsid w:val="00E27BD0"/>
    <w:rsid w:val="00E31DA9"/>
    <w:rsid w:val="00E37DF4"/>
    <w:rsid w:val="00E43895"/>
    <w:rsid w:val="00E4694D"/>
    <w:rsid w:val="00E473AF"/>
    <w:rsid w:val="00E55985"/>
    <w:rsid w:val="00E56803"/>
    <w:rsid w:val="00E60206"/>
    <w:rsid w:val="00E60623"/>
    <w:rsid w:val="00E63C6B"/>
    <w:rsid w:val="00E66DBC"/>
    <w:rsid w:val="00E73385"/>
    <w:rsid w:val="00E75C26"/>
    <w:rsid w:val="00E77A4A"/>
    <w:rsid w:val="00E77D04"/>
    <w:rsid w:val="00E837C2"/>
    <w:rsid w:val="00E8610F"/>
    <w:rsid w:val="00E863EE"/>
    <w:rsid w:val="00E86A28"/>
    <w:rsid w:val="00E91310"/>
    <w:rsid w:val="00E9151E"/>
    <w:rsid w:val="00E92C9C"/>
    <w:rsid w:val="00E96EFF"/>
    <w:rsid w:val="00E9707A"/>
    <w:rsid w:val="00EA013C"/>
    <w:rsid w:val="00EA1BB3"/>
    <w:rsid w:val="00EA6625"/>
    <w:rsid w:val="00EB16FF"/>
    <w:rsid w:val="00EB2932"/>
    <w:rsid w:val="00EB2CF1"/>
    <w:rsid w:val="00EB79D5"/>
    <w:rsid w:val="00EC0369"/>
    <w:rsid w:val="00EC157D"/>
    <w:rsid w:val="00EC3E3F"/>
    <w:rsid w:val="00EC62A5"/>
    <w:rsid w:val="00EC6CC5"/>
    <w:rsid w:val="00EC6F65"/>
    <w:rsid w:val="00ED5CE7"/>
    <w:rsid w:val="00ED7C32"/>
    <w:rsid w:val="00EE1253"/>
    <w:rsid w:val="00EE2A36"/>
    <w:rsid w:val="00EE4647"/>
    <w:rsid w:val="00EF0D42"/>
    <w:rsid w:val="00EF1DF9"/>
    <w:rsid w:val="00EF2DD9"/>
    <w:rsid w:val="00EF5F76"/>
    <w:rsid w:val="00EF6119"/>
    <w:rsid w:val="00EF7C48"/>
    <w:rsid w:val="00F02D25"/>
    <w:rsid w:val="00F03E72"/>
    <w:rsid w:val="00F051DD"/>
    <w:rsid w:val="00F12D50"/>
    <w:rsid w:val="00F13F7E"/>
    <w:rsid w:val="00F14B00"/>
    <w:rsid w:val="00F14E24"/>
    <w:rsid w:val="00F15F4F"/>
    <w:rsid w:val="00F1701B"/>
    <w:rsid w:val="00F17680"/>
    <w:rsid w:val="00F17F07"/>
    <w:rsid w:val="00F21056"/>
    <w:rsid w:val="00F2338C"/>
    <w:rsid w:val="00F23FA2"/>
    <w:rsid w:val="00F25320"/>
    <w:rsid w:val="00F273D9"/>
    <w:rsid w:val="00F32790"/>
    <w:rsid w:val="00F32FFE"/>
    <w:rsid w:val="00F35C1C"/>
    <w:rsid w:val="00F45F23"/>
    <w:rsid w:val="00F4651A"/>
    <w:rsid w:val="00F50E0A"/>
    <w:rsid w:val="00F54E91"/>
    <w:rsid w:val="00F56440"/>
    <w:rsid w:val="00F564CE"/>
    <w:rsid w:val="00F57AE8"/>
    <w:rsid w:val="00F6010D"/>
    <w:rsid w:val="00F63172"/>
    <w:rsid w:val="00F64833"/>
    <w:rsid w:val="00F6500B"/>
    <w:rsid w:val="00F66978"/>
    <w:rsid w:val="00F6791B"/>
    <w:rsid w:val="00F7023C"/>
    <w:rsid w:val="00F703AC"/>
    <w:rsid w:val="00F70DDA"/>
    <w:rsid w:val="00F70F51"/>
    <w:rsid w:val="00F75597"/>
    <w:rsid w:val="00F80F7F"/>
    <w:rsid w:val="00F92699"/>
    <w:rsid w:val="00F9507C"/>
    <w:rsid w:val="00F96F34"/>
    <w:rsid w:val="00F96FAE"/>
    <w:rsid w:val="00F973B5"/>
    <w:rsid w:val="00FA43E3"/>
    <w:rsid w:val="00FA63A7"/>
    <w:rsid w:val="00FA6E49"/>
    <w:rsid w:val="00FA7AEA"/>
    <w:rsid w:val="00FB053D"/>
    <w:rsid w:val="00FB0F8F"/>
    <w:rsid w:val="00FB1B63"/>
    <w:rsid w:val="00FB6C96"/>
    <w:rsid w:val="00FB71A3"/>
    <w:rsid w:val="00FB7525"/>
    <w:rsid w:val="00FC1517"/>
    <w:rsid w:val="00FC4617"/>
    <w:rsid w:val="00FC4D5E"/>
    <w:rsid w:val="00FD0C2A"/>
    <w:rsid w:val="00FD1616"/>
    <w:rsid w:val="00FD191F"/>
    <w:rsid w:val="00FD2062"/>
    <w:rsid w:val="00FD2D15"/>
    <w:rsid w:val="00FD6F4C"/>
    <w:rsid w:val="00FD7329"/>
    <w:rsid w:val="00FE02AD"/>
    <w:rsid w:val="00FE7C14"/>
    <w:rsid w:val="00FF1355"/>
    <w:rsid w:val="00FF7182"/>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C7FD"/>
  <w15:docId w15:val="{51010333-D879-4234-A3D9-27185A99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07C0"/>
    <w:pPr>
      <w:spacing w:after="0"/>
    </w:pPr>
  </w:style>
  <w:style w:type="paragraph" w:styleId="Nadpis1">
    <w:name w:val="heading 1"/>
    <w:basedOn w:val="Normlny"/>
    <w:next w:val="Normlny"/>
    <w:link w:val="Nadpis1Char"/>
    <w:uiPriority w:val="9"/>
    <w:qFormat/>
    <w:rsid w:val="00A107C0"/>
    <w:pPr>
      <w:keepNext/>
      <w:keepLines/>
      <w:spacing w:before="240"/>
      <w:outlineLvl w:val="0"/>
    </w:pPr>
    <w:rPr>
      <w:rFonts w:asciiTheme="majorHAnsi" w:eastAsiaTheme="majorEastAsia" w:hAnsiTheme="majorHAnsi" w:cstheme="majorBidi"/>
      <w:color w:val="000000" w:themeColor="text1"/>
      <w:sz w:val="32"/>
      <w:szCs w:val="32"/>
    </w:rPr>
  </w:style>
  <w:style w:type="paragraph" w:styleId="Nadpis2">
    <w:name w:val="heading 2"/>
    <w:basedOn w:val="Normlny"/>
    <w:link w:val="Nadpis2Char"/>
    <w:uiPriority w:val="9"/>
    <w:qFormat/>
    <w:rsid w:val="00A107C0"/>
    <w:pPr>
      <w:spacing w:before="100" w:beforeAutospacing="1" w:line="240" w:lineRule="auto"/>
      <w:outlineLvl w:val="1"/>
    </w:pPr>
    <w:rPr>
      <w:rFonts w:eastAsia="Times New Roman" w:cs="Times New Roman"/>
      <w:b/>
      <w:bCs/>
      <w:i/>
      <w:sz w:val="28"/>
      <w:szCs w:val="36"/>
    </w:rPr>
  </w:style>
  <w:style w:type="paragraph" w:styleId="Nadpis3">
    <w:name w:val="heading 3"/>
    <w:basedOn w:val="Normlny"/>
    <w:next w:val="Normlny"/>
    <w:link w:val="Nadpis3Char"/>
    <w:uiPriority w:val="9"/>
    <w:unhideWhenUsed/>
    <w:qFormat/>
    <w:rsid w:val="006620A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413AA3"/>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19054F"/>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7212D4"/>
    <w:rPr>
      <w:i/>
      <w:iCs/>
    </w:rPr>
  </w:style>
  <w:style w:type="paragraph" w:styleId="Bezriadkovania">
    <w:name w:val="No Spacing"/>
    <w:uiPriority w:val="1"/>
    <w:qFormat/>
    <w:rsid w:val="007212D4"/>
    <w:pPr>
      <w:spacing w:after="0" w:line="240" w:lineRule="auto"/>
    </w:pPr>
    <w:rPr>
      <w:rFonts w:eastAsiaTheme="minorHAnsi"/>
      <w:color w:val="00000A"/>
      <w:lang w:eastAsia="en-US"/>
    </w:rPr>
  </w:style>
  <w:style w:type="paragraph" w:styleId="Odsekzoznamu">
    <w:name w:val="List Paragraph"/>
    <w:basedOn w:val="Normlny"/>
    <w:uiPriority w:val="99"/>
    <w:qFormat/>
    <w:rsid w:val="000E2630"/>
    <w:pPr>
      <w:spacing w:after="200" w:line="240" w:lineRule="auto"/>
      <w:ind w:left="720"/>
      <w:contextualSpacing/>
    </w:pPr>
    <w:rPr>
      <w:rFonts w:eastAsiaTheme="minorHAnsi"/>
      <w:color w:val="00000A"/>
      <w:lang w:eastAsia="en-US"/>
    </w:rPr>
  </w:style>
  <w:style w:type="paragraph" w:styleId="Normlnywebov">
    <w:name w:val="Normal (Web)"/>
    <w:basedOn w:val="Normlny"/>
    <w:uiPriority w:val="99"/>
    <w:unhideWhenUsed/>
    <w:qFormat/>
    <w:rsid w:val="000E2630"/>
    <w:pPr>
      <w:spacing w:beforeAutospacing="1" w:afterAutospacing="1" w:line="240" w:lineRule="auto"/>
    </w:pPr>
    <w:rPr>
      <w:rFonts w:ascii="Times New Roman" w:eastAsiaTheme="minorHAnsi" w:hAnsi="Times New Roman" w:cs="Times New Roman"/>
      <w:color w:val="00000A"/>
      <w:sz w:val="24"/>
      <w:szCs w:val="24"/>
      <w:lang w:val="en-GB" w:eastAsia="en-GB"/>
    </w:rPr>
  </w:style>
  <w:style w:type="paragraph" w:customStyle="1" w:styleId="Standard">
    <w:name w:val="Standard"/>
    <w:qFormat/>
    <w:rsid w:val="000E2630"/>
    <w:pPr>
      <w:suppressAutoHyphens/>
      <w:spacing w:after="200" w:line="276" w:lineRule="auto"/>
      <w:textAlignment w:val="baseline"/>
    </w:pPr>
    <w:rPr>
      <w:rFonts w:ascii="Calibri" w:eastAsia="Calibri" w:hAnsi="Calibri" w:cs="F"/>
      <w:lang w:eastAsia="en-US"/>
    </w:rPr>
  </w:style>
  <w:style w:type="character" w:styleId="Hypertextovprepojenie">
    <w:name w:val="Hyperlink"/>
    <w:basedOn w:val="Predvolenpsmoodseku"/>
    <w:uiPriority w:val="99"/>
    <w:unhideWhenUsed/>
    <w:rsid w:val="005F22B8"/>
    <w:rPr>
      <w:color w:val="0563C1" w:themeColor="hyperlink"/>
      <w:u w:val="single"/>
    </w:rPr>
  </w:style>
  <w:style w:type="paragraph" w:styleId="Hlavika">
    <w:name w:val="header"/>
    <w:basedOn w:val="Normlny"/>
    <w:link w:val="HlavikaChar"/>
    <w:uiPriority w:val="99"/>
    <w:unhideWhenUsed/>
    <w:rsid w:val="00905317"/>
    <w:pPr>
      <w:tabs>
        <w:tab w:val="center" w:pos="4536"/>
        <w:tab w:val="right" w:pos="9072"/>
      </w:tabs>
      <w:spacing w:line="240" w:lineRule="auto"/>
    </w:pPr>
  </w:style>
  <w:style w:type="character" w:customStyle="1" w:styleId="HlavikaChar">
    <w:name w:val="Hlavička Char"/>
    <w:basedOn w:val="Predvolenpsmoodseku"/>
    <w:link w:val="Hlavika"/>
    <w:uiPriority w:val="99"/>
    <w:rsid w:val="00905317"/>
  </w:style>
  <w:style w:type="paragraph" w:styleId="Pta">
    <w:name w:val="footer"/>
    <w:basedOn w:val="Normlny"/>
    <w:link w:val="PtaChar"/>
    <w:uiPriority w:val="99"/>
    <w:unhideWhenUsed/>
    <w:rsid w:val="00905317"/>
    <w:pPr>
      <w:tabs>
        <w:tab w:val="center" w:pos="4536"/>
        <w:tab w:val="right" w:pos="9072"/>
      </w:tabs>
      <w:spacing w:line="240" w:lineRule="auto"/>
    </w:pPr>
  </w:style>
  <w:style w:type="character" w:customStyle="1" w:styleId="PtaChar">
    <w:name w:val="Päta Char"/>
    <w:basedOn w:val="Predvolenpsmoodseku"/>
    <w:link w:val="Pta"/>
    <w:uiPriority w:val="99"/>
    <w:rsid w:val="00905317"/>
  </w:style>
  <w:style w:type="character" w:customStyle="1" w:styleId="Zdraznn">
    <w:name w:val="Zdůraznění"/>
    <w:basedOn w:val="Predvolenpsmoodseku"/>
    <w:qFormat/>
    <w:rsid w:val="00E124B3"/>
    <w:rPr>
      <w:i/>
      <w:iCs/>
    </w:rPr>
  </w:style>
  <w:style w:type="paragraph" w:customStyle="1" w:styleId="Default">
    <w:name w:val="Default"/>
    <w:qFormat/>
    <w:rsid w:val="006620A1"/>
    <w:pPr>
      <w:spacing w:after="0" w:line="240" w:lineRule="auto"/>
    </w:pPr>
    <w:rPr>
      <w:rFonts w:ascii="Calibri" w:eastAsia="Calibri" w:hAnsi="Calibri" w:cs="Calibri"/>
      <w:color w:val="000000"/>
      <w:szCs w:val="24"/>
      <w:lang w:eastAsia="en-US"/>
    </w:rPr>
  </w:style>
  <w:style w:type="table" w:customStyle="1" w:styleId="Mriekatabuky8">
    <w:name w:val="Mriežka tabuľky8"/>
    <w:basedOn w:val="Normlnatabuka"/>
    <w:next w:val="Mriekatabuky"/>
    <w:uiPriority w:val="59"/>
    <w:rsid w:val="003F05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3F0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qFormat/>
    <w:rsid w:val="00F75597"/>
    <w:pPr>
      <w:spacing w:line="240" w:lineRule="auto"/>
    </w:pPr>
    <w:rPr>
      <w:rFonts w:ascii="Calibri" w:eastAsia="0" w:hAnsi="Calibri"/>
      <w:color w:val="00000A"/>
      <w:lang w:eastAsia="ar-SA"/>
    </w:rPr>
  </w:style>
  <w:style w:type="character" w:customStyle="1" w:styleId="ObyajntextChar">
    <w:name w:val="Obyčajný text Char"/>
    <w:basedOn w:val="Predvolenpsmoodseku"/>
    <w:link w:val="Obyajntext"/>
    <w:uiPriority w:val="99"/>
    <w:rsid w:val="00F75597"/>
    <w:rPr>
      <w:rFonts w:ascii="Calibri" w:eastAsia="0" w:hAnsi="Calibri"/>
      <w:color w:val="00000A"/>
      <w:lang w:eastAsia="ar-SA"/>
    </w:rPr>
  </w:style>
  <w:style w:type="character" w:customStyle="1" w:styleId="Nadpis2Char">
    <w:name w:val="Nadpis 2 Char"/>
    <w:basedOn w:val="Predvolenpsmoodseku"/>
    <w:link w:val="Nadpis2"/>
    <w:uiPriority w:val="9"/>
    <w:rsid w:val="00A107C0"/>
    <w:rPr>
      <w:rFonts w:eastAsia="Times New Roman" w:cs="Times New Roman"/>
      <w:b/>
      <w:bCs/>
      <w:i/>
      <w:sz w:val="28"/>
      <w:szCs w:val="36"/>
    </w:rPr>
  </w:style>
  <w:style w:type="character" w:styleId="Odkaznakomentr">
    <w:name w:val="annotation reference"/>
    <w:basedOn w:val="Predvolenpsmoodseku"/>
    <w:uiPriority w:val="99"/>
    <w:unhideWhenUsed/>
    <w:qFormat/>
    <w:rsid w:val="00FD7329"/>
    <w:rPr>
      <w:sz w:val="16"/>
      <w:szCs w:val="16"/>
    </w:rPr>
  </w:style>
  <w:style w:type="paragraph" w:styleId="Textkomentra">
    <w:name w:val="annotation text"/>
    <w:basedOn w:val="Normlny"/>
    <w:link w:val="TextkomentraChar"/>
    <w:uiPriority w:val="99"/>
    <w:semiHidden/>
    <w:unhideWhenUsed/>
    <w:rsid w:val="00FD7329"/>
    <w:pPr>
      <w:spacing w:line="240" w:lineRule="auto"/>
    </w:pPr>
    <w:rPr>
      <w:sz w:val="20"/>
      <w:szCs w:val="20"/>
    </w:rPr>
  </w:style>
  <w:style w:type="character" w:customStyle="1" w:styleId="TextkomentraChar">
    <w:name w:val="Text komentára Char"/>
    <w:basedOn w:val="Predvolenpsmoodseku"/>
    <w:link w:val="Textkomentra"/>
    <w:uiPriority w:val="99"/>
    <w:semiHidden/>
    <w:rsid w:val="00FD7329"/>
    <w:rPr>
      <w:sz w:val="20"/>
      <w:szCs w:val="20"/>
    </w:rPr>
  </w:style>
  <w:style w:type="paragraph" w:styleId="Predmetkomentra">
    <w:name w:val="annotation subject"/>
    <w:basedOn w:val="Textkomentra"/>
    <w:next w:val="Textkomentra"/>
    <w:link w:val="PredmetkomentraChar"/>
    <w:uiPriority w:val="99"/>
    <w:semiHidden/>
    <w:unhideWhenUsed/>
    <w:rsid w:val="00FD7329"/>
    <w:rPr>
      <w:b/>
      <w:bCs/>
    </w:rPr>
  </w:style>
  <w:style w:type="character" w:customStyle="1" w:styleId="PredmetkomentraChar">
    <w:name w:val="Predmet komentára Char"/>
    <w:basedOn w:val="TextkomentraChar"/>
    <w:link w:val="Predmetkomentra"/>
    <w:uiPriority w:val="99"/>
    <w:semiHidden/>
    <w:rsid w:val="00FD7329"/>
    <w:rPr>
      <w:b/>
      <w:bCs/>
      <w:sz w:val="20"/>
      <w:szCs w:val="20"/>
    </w:rPr>
  </w:style>
  <w:style w:type="character" w:customStyle="1" w:styleId="Nadpis1Char">
    <w:name w:val="Nadpis 1 Char"/>
    <w:basedOn w:val="Predvolenpsmoodseku"/>
    <w:link w:val="Nadpis1"/>
    <w:uiPriority w:val="9"/>
    <w:rsid w:val="00A107C0"/>
    <w:rPr>
      <w:rFonts w:asciiTheme="majorHAnsi" w:eastAsiaTheme="majorEastAsia" w:hAnsiTheme="majorHAnsi" w:cstheme="majorBidi"/>
      <w:color w:val="000000" w:themeColor="text1"/>
      <w:sz w:val="32"/>
      <w:szCs w:val="32"/>
    </w:rPr>
  </w:style>
  <w:style w:type="character" w:customStyle="1" w:styleId="Zdraznenie">
    <w:name w:val="Zdôraznenie"/>
    <w:basedOn w:val="Predvolenpsmoodseku"/>
    <w:uiPriority w:val="20"/>
    <w:qFormat/>
    <w:rsid w:val="00F12D50"/>
    <w:rPr>
      <w:i/>
      <w:iCs/>
    </w:rPr>
  </w:style>
  <w:style w:type="character" w:customStyle="1" w:styleId="value">
    <w:name w:val="value"/>
    <w:basedOn w:val="Predvolenpsmoodseku"/>
    <w:qFormat/>
    <w:rsid w:val="00A5514B"/>
  </w:style>
  <w:style w:type="character" w:customStyle="1" w:styleId="text-success">
    <w:name w:val="text-success"/>
    <w:basedOn w:val="Predvolenpsmoodseku"/>
    <w:rsid w:val="00A5514B"/>
  </w:style>
  <w:style w:type="character" w:customStyle="1" w:styleId="badge">
    <w:name w:val="badge"/>
    <w:basedOn w:val="Predvolenpsmoodseku"/>
    <w:rsid w:val="007B42DF"/>
  </w:style>
  <w:style w:type="character" w:customStyle="1" w:styleId="mr-2">
    <w:name w:val="mr-2"/>
    <w:basedOn w:val="Predvolenpsmoodseku"/>
    <w:rsid w:val="007B42DF"/>
  </w:style>
  <w:style w:type="paragraph" w:styleId="PredformtovanHTML">
    <w:name w:val="HTML Preformatted"/>
    <w:basedOn w:val="Normlny"/>
    <w:link w:val="PredformtovanHTMLChar"/>
    <w:uiPriority w:val="99"/>
    <w:unhideWhenUsed/>
    <w:qFormat/>
    <w:rsid w:val="001F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sz w:val="20"/>
      <w:szCs w:val="20"/>
    </w:rPr>
  </w:style>
  <w:style w:type="character" w:customStyle="1" w:styleId="PredformtovanHTMLChar">
    <w:name w:val="Predformátované HTML Char"/>
    <w:basedOn w:val="Predvolenpsmoodseku"/>
    <w:link w:val="PredformtovanHTML"/>
    <w:uiPriority w:val="99"/>
    <w:qFormat/>
    <w:rsid w:val="001F1261"/>
    <w:rPr>
      <w:rFonts w:ascii="Courier New" w:eastAsiaTheme="minorHAnsi" w:hAnsi="Courier New" w:cs="Courier New"/>
      <w:sz w:val="20"/>
      <w:szCs w:val="20"/>
    </w:rPr>
  </w:style>
  <w:style w:type="character" w:customStyle="1" w:styleId="Nadpis3Char">
    <w:name w:val="Nadpis 3 Char"/>
    <w:basedOn w:val="Predvolenpsmoodseku"/>
    <w:link w:val="Nadpis3"/>
    <w:uiPriority w:val="9"/>
    <w:rsid w:val="006620A1"/>
    <w:rPr>
      <w:rFonts w:asciiTheme="majorHAnsi" w:eastAsiaTheme="majorEastAsia" w:hAnsiTheme="majorHAnsi" w:cstheme="majorBidi"/>
      <w:color w:val="1F3763" w:themeColor="accent1" w:themeShade="7F"/>
      <w:sz w:val="24"/>
      <w:szCs w:val="24"/>
    </w:rPr>
  </w:style>
  <w:style w:type="paragraph" w:styleId="Textbubliny">
    <w:name w:val="Balloon Text"/>
    <w:basedOn w:val="Normlny"/>
    <w:link w:val="TextbublinyChar"/>
    <w:uiPriority w:val="99"/>
    <w:semiHidden/>
    <w:unhideWhenUsed/>
    <w:rsid w:val="00A2261F"/>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261F"/>
    <w:rPr>
      <w:rFonts w:ascii="Segoe UI" w:hAnsi="Segoe UI" w:cs="Segoe UI"/>
      <w:sz w:val="18"/>
      <w:szCs w:val="18"/>
    </w:rPr>
  </w:style>
  <w:style w:type="character" w:customStyle="1" w:styleId="Nadpis4Char">
    <w:name w:val="Nadpis 4 Char"/>
    <w:basedOn w:val="Predvolenpsmoodseku"/>
    <w:link w:val="Nadpis4"/>
    <w:uiPriority w:val="9"/>
    <w:semiHidden/>
    <w:rsid w:val="00413AA3"/>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19054F"/>
    <w:rPr>
      <w:rFonts w:asciiTheme="majorHAnsi" w:eastAsiaTheme="majorEastAsia" w:hAnsiTheme="majorHAnsi" w:cstheme="majorBidi"/>
      <w:color w:val="2F5496" w:themeColor="accent1" w:themeShade="BF"/>
    </w:rPr>
  </w:style>
  <w:style w:type="character" w:customStyle="1" w:styleId="nc684nl6">
    <w:name w:val="nc684nl6"/>
    <w:basedOn w:val="Predvolenpsmoodseku"/>
    <w:rsid w:val="00AB0C44"/>
  </w:style>
  <w:style w:type="character" w:styleId="Vrazn">
    <w:name w:val="Strong"/>
    <w:basedOn w:val="Predvolenpsmoodseku"/>
    <w:uiPriority w:val="22"/>
    <w:qFormat/>
    <w:rsid w:val="00AB0C44"/>
    <w:rPr>
      <w:b/>
      <w:bCs/>
    </w:rPr>
  </w:style>
  <w:style w:type="paragraph" w:customStyle="1" w:styleId="Podnadpis">
    <w:name w:val="Podnadpis"/>
    <w:rsid w:val="00AA4346"/>
    <w:pPr>
      <w:spacing w:after="0" w:line="240" w:lineRule="auto"/>
    </w:pPr>
    <w:rPr>
      <w:rFonts w:ascii="Times New Roman" w:eastAsia="Times New Roman" w:hAnsi="Times New Roman" w:cs="Times New Roman"/>
      <w:b/>
      <w:snapToGrid w:val="0"/>
      <w:color w:val="000000"/>
      <w:sz w:val="24"/>
      <w:szCs w:val="20"/>
      <w:lang w:val="cs-CZ" w:eastAsia="cs-CZ"/>
    </w:rPr>
  </w:style>
  <w:style w:type="character" w:customStyle="1" w:styleId="markedcontent">
    <w:name w:val="markedcontent"/>
    <w:basedOn w:val="Predvolenpsmoodseku"/>
    <w:rsid w:val="0063335E"/>
  </w:style>
  <w:style w:type="character" w:customStyle="1" w:styleId="text-secondary">
    <w:name w:val="text-secondary"/>
    <w:basedOn w:val="Predvolenpsmoodseku"/>
    <w:rsid w:val="00A23C20"/>
  </w:style>
  <w:style w:type="paragraph" w:styleId="Revzia">
    <w:name w:val="Revision"/>
    <w:hidden/>
    <w:uiPriority w:val="99"/>
    <w:semiHidden/>
    <w:rsid w:val="00393B8E"/>
    <w:pPr>
      <w:spacing w:after="0" w:line="240" w:lineRule="auto"/>
    </w:pPr>
  </w:style>
  <w:style w:type="character" w:customStyle="1" w:styleId="s1">
    <w:name w:val="s1"/>
    <w:basedOn w:val="Predvolenpsmoodseku"/>
    <w:qFormat/>
    <w:rsid w:val="00E73385"/>
    <w:rPr>
      <w:highlight w:val="white"/>
    </w:rPr>
  </w:style>
  <w:style w:type="character" w:customStyle="1" w:styleId="list-subprogram-text">
    <w:name w:val="list-subprogram-text"/>
    <w:basedOn w:val="Predvolenpsmoodseku"/>
    <w:rsid w:val="008A74F5"/>
  </w:style>
  <w:style w:type="paragraph" w:customStyle="1" w:styleId="Standarduser">
    <w:name w:val="Standard (user)"/>
    <w:rsid w:val="00D12A54"/>
    <w:pPr>
      <w:autoSpaceDN w:val="0"/>
      <w:spacing w:after="0" w:line="240" w:lineRule="auto"/>
      <w:textAlignment w:val="baseline"/>
    </w:pPr>
    <w:rPr>
      <w:rFonts w:ascii="Calibri" w:eastAsia="Calibri" w:hAnsi="Calibri" w:cs="Calibri"/>
      <w:kern w:val="3"/>
      <w:sz w:val="24"/>
      <w:szCs w:val="24"/>
      <w:lang w:val="en-GB" w:eastAsia="zh-CN"/>
    </w:rPr>
  </w:style>
  <w:style w:type="paragraph" w:customStyle="1" w:styleId="v1msonormal">
    <w:name w:val="v1msonormal"/>
    <w:basedOn w:val="Normlny"/>
    <w:rsid w:val="008D1AF1"/>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653">
      <w:bodyDiv w:val="1"/>
      <w:marLeft w:val="0"/>
      <w:marRight w:val="0"/>
      <w:marTop w:val="0"/>
      <w:marBottom w:val="0"/>
      <w:divBdr>
        <w:top w:val="none" w:sz="0" w:space="0" w:color="auto"/>
        <w:left w:val="none" w:sz="0" w:space="0" w:color="auto"/>
        <w:bottom w:val="none" w:sz="0" w:space="0" w:color="auto"/>
        <w:right w:val="none" w:sz="0" w:space="0" w:color="auto"/>
      </w:divBdr>
    </w:div>
    <w:div w:id="15733588">
      <w:bodyDiv w:val="1"/>
      <w:marLeft w:val="0"/>
      <w:marRight w:val="0"/>
      <w:marTop w:val="0"/>
      <w:marBottom w:val="0"/>
      <w:divBdr>
        <w:top w:val="none" w:sz="0" w:space="0" w:color="auto"/>
        <w:left w:val="none" w:sz="0" w:space="0" w:color="auto"/>
        <w:bottom w:val="none" w:sz="0" w:space="0" w:color="auto"/>
        <w:right w:val="none" w:sz="0" w:space="0" w:color="auto"/>
      </w:divBdr>
    </w:div>
    <w:div w:id="41908935">
      <w:bodyDiv w:val="1"/>
      <w:marLeft w:val="0"/>
      <w:marRight w:val="0"/>
      <w:marTop w:val="0"/>
      <w:marBottom w:val="0"/>
      <w:divBdr>
        <w:top w:val="none" w:sz="0" w:space="0" w:color="auto"/>
        <w:left w:val="none" w:sz="0" w:space="0" w:color="auto"/>
        <w:bottom w:val="none" w:sz="0" w:space="0" w:color="auto"/>
        <w:right w:val="none" w:sz="0" w:space="0" w:color="auto"/>
      </w:divBdr>
    </w:div>
    <w:div w:id="82070089">
      <w:bodyDiv w:val="1"/>
      <w:marLeft w:val="0"/>
      <w:marRight w:val="0"/>
      <w:marTop w:val="0"/>
      <w:marBottom w:val="0"/>
      <w:divBdr>
        <w:top w:val="none" w:sz="0" w:space="0" w:color="auto"/>
        <w:left w:val="none" w:sz="0" w:space="0" w:color="auto"/>
        <w:bottom w:val="none" w:sz="0" w:space="0" w:color="auto"/>
        <w:right w:val="none" w:sz="0" w:space="0" w:color="auto"/>
      </w:divBdr>
    </w:div>
    <w:div w:id="84376435">
      <w:bodyDiv w:val="1"/>
      <w:marLeft w:val="0"/>
      <w:marRight w:val="0"/>
      <w:marTop w:val="0"/>
      <w:marBottom w:val="0"/>
      <w:divBdr>
        <w:top w:val="none" w:sz="0" w:space="0" w:color="auto"/>
        <w:left w:val="none" w:sz="0" w:space="0" w:color="auto"/>
        <w:bottom w:val="none" w:sz="0" w:space="0" w:color="auto"/>
        <w:right w:val="none" w:sz="0" w:space="0" w:color="auto"/>
      </w:divBdr>
    </w:div>
    <w:div w:id="90203071">
      <w:bodyDiv w:val="1"/>
      <w:marLeft w:val="0"/>
      <w:marRight w:val="0"/>
      <w:marTop w:val="0"/>
      <w:marBottom w:val="0"/>
      <w:divBdr>
        <w:top w:val="none" w:sz="0" w:space="0" w:color="auto"/>
        <w:left w:val="none" w:sz="0" w:space="0" w:color="auto"/>
        <w:bottom w:val="none" w:sz="0" w:space="0" w:color="auto"/>
        <w:right w:val="none" w:sz="0" w:space="0" w:color="auto"/>
      </w:divBdr>
    </w:div>
    <w:div w:id="115291980">
      <w:bodyDiv w:val="1"/>
      <w:marLeft w:val="0"/>
      <w:marRight w:val="0"/>
      <w:marTop w:val="0"/>
      <w:marBottom w:val="0"/>
      <w:divBdr>
        <w:top w:val="none" w:sz="0" w:space="0" w:color="auto"/>
        <w:left w:val="none" w:sz="0" w:space="0" w:color="auto"/>
        <w:bottom w:val="none" w:sz="0" w:space="0" w:color="auto"/>
        <w:right w:val="none" w:sz="0" w:space="0" w:color="auto"/>
      </w:divBdr>
      <w:divsChild>
        <w:div w:id="342901361">
          <w:marLeft w:val="0"/>
          <w:marRight w:val="0"/>
          <w:marTop w:val="0"/>
          <w:marBottom w:val="0"/>
          <w:divBdr>
            <w:top w:val="none" w:sz="0" w:space="0" w:color="auto"/>
            <w:left w:val="none" w:sz="0" w:space="0" w:color="auto"/>
            <w:bottom w:val="none" w:sz="0" w:space="0" w:color="auto"/>
            <w:right w:val="none" w:sz="0" w:space="0" w:color="auto"/>
          </w:divBdr>
        </w:div>
        <w:div w:id="462844386">
          <w:marLeft w:val="0"/>
          <w:marRight w:val="0"/>
          <w:marTop w:val="0"/>
          <w:marBottom w:val="0"/>
          <w:divBdr>
            <w:top w:val="none" w:sz="0" w:space="0" w:color="auto"/>
            <w:left w:val="none" w:sz="0" w:space="0" w:color="auto"/>
            <w:bottom w:val="none" w:sz="0" w:space="0" w:color="auto"/>
            <w:right w:val="none" w:sz="0" w:space="0" w:color="auto"/>
          </w:divBdr>
        </w:div>
        <w:div w:id="749893394">
          <w:marLeft w:val="0"/>
          <w:marRight w:val="0"/>
          <w:marTop w:val="0"/>
          <w:marBottom w:val="0"/>
          <w:divBdr>
            <w:top w:val="none" w:sz="0" w:space="0" w:color="auto"/>
            <w:left w:val="none" w:sz="0" w:space="0" w:color="auto"/>
            <w:bottom w:val="none" w:sz="0" w:space="0" w:color="auto"/>
            <w:right w:val="none" w:sz="0" w:space="0" w:color="auto"/>
          </w:divBdr>
        </w:div>
      </w:divsChild>
    </w:div>
    <w:div w:id="132018374">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1">
          <w:marLeft w:val="0"/>
          <w:marRight w:val="0"/>
          <w:marTop w:val="0"/>
          <w:marBottom w:val="0"/>
          <w:divBdr>
            <w:top w:val="none" w:sz="0" w:space="0" w:color="auto"/>
            <w:left w:val="none" w:sz="0" w:space="0" w:color="auto"/>
            <w:bottom w:val="none" w:sz="0" w:space="0" w:color="auto"/>
            <w:right w:val="none" w:sz="0" w:space="0" w:color="auto"/>
          </w:divBdr>
          <w:divsChild>
            <w:div w:id="1092895861">
              <w:marLeft w:val="0"/>
              <w:marRight w:val="0"/>
              <w:marTop w:val="0"/>
              <w:marBottom w:val="0"/>
              <w:divBdr>
                <w:top w:val="none" w:sz="0" w:space="0" w:color="auto"/>
                <w:left w:val="none" w:sz="0" w:space="0" w:color="auto"/>
                <w:bottom w:val="none" w:sz="0" w:space="0" w:color="auto"/>
                <w:right w:val="none" w:sz="0" w:space="0" w:color="auto"/>
              </w:divBdr>
              <w:divsChild>
                <w:div w:id="1320500927">
                  <w:marLeft w:val="0"/>
                  <w:marRight w:val="0"/>
                  <w:marTop w:val="0"/>
                  <w:marBottom w:val="0"/>
                  <w:divBdr>
                    <w:top w:val="none" w:sz="0" w:space="0" w:color="auto"/>
                    <w:left w:val="none" w:sz="0" w:space="0" w:color="auto"/>
                    <w:bottom w:val="none" w:sz="0" w:space="0" w:color="auto"/>
                    <w:right w:val="none" w:sz="0" w:space="0" w:color="auto"/>
                  </w:divBdr>
                  <w:divsChild>
                    <w:div w:id="453450115">
                      <w:marLeft w:val="0"/>
                      <w:marRight w:val="0"/>
                      <w:marTop w:val="0"/>
                      <w:marBottom w:val="0"/>
                      <w:divBdr>
                        <w:top w:val="none" w:sz="0" w:space="0" w:color="auto"/>
                        <w:left w:val="none" w:sz="0" w:space="0" w:color="auto"/>
                        <w:bottom w:val="none" w:sz="0" w:space="0" w:color="auto"/>
                        <w:right w:val="none" w:sz="0" w:space="0" w:color="auto"/>
                      </w:divBdr>
                    </w:div>
                    <w:div w:id="18564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5996">
      <w:bodyDiv w:val="1"/>
      <w:marLeft w:val="0"/>
      <w:marRight w:val="0"/>
      <w:marTop w:val="0"/>
      <w:marBottom w:val="0"/>
      <w:divBdr>
        <w:top w:val="none" w:sz="0" w:space="0" w:color="auto"/>
        <w:left w:val="none" w:sz="0" w:space="0" w:color="auto"/>
        <w:bottom w:val="none" w:sz="0" w:space="0" w:color="auto"/>
        <w:right w:val="none" w:sz="0" w:space="0" w:color="auto"/>
      </w:divBdr>
    </w:div>
    <w:div w:id="137655678">
      <w:bodyDiv w:val="1"/>
      <w:marLeft w:val="0"/>
      <w:marRight w:val="0"/>
      <w:marTop w:val="0"/>
      <w:marBottom w:val="0"/>
      <w:divBdr>
        <w:top w:val="none" w:sz="0" w:space="0" w:color="auto"/>
        <w:left w:val="none" w:sz="0" w:space="0" w:color="auto"/>
        <w:bottom w:val="none" w:sz="0" w:space="0" w:color="auto"/>
        <w:right w:val="none" w:sz="0" w:space="0" w:color="auto"/>
      </w:divBdr>
    </w:div>
    <w:div w:id="146240411">
      <w:bodyDiv w:val="1"/>
      <w:marLeft w:val="0"/>
      <w:marRight w:val="0"/>
      <w:marTop w:val="0"/>
      <w:marBottom w:val="0"/>
      <w:divBdr>
        <w:top w:val="none" w:sz="0" w:space="0" w:color="auto"/>
        <w:left w:val="none" w:sz="0" w:space="0" w:color="auto"/>
        <w:bottom w:val="none" w:sz="0" w:space="0" w:color="auto"/>
        <w:right w:val="none" w:sz="0" w:space="0" w:color="auto"/>
      </w:divBdr>
    </w:div>
    <w:div w:id="202786953">
      <w:bodyDiv w:val="1"/>
      <w:marLeft w:val="0"/>
      <w:marRight w:val="0"/>
      <w:marTop w:val="0"/>
      <w:marBottom w:val="0"/>
      <w:divBdr>
        <w:top w:val="none" w:sz="0" w:space="0" w:color="auto"/>
        <w:left w:val="none" w:sz="0" w:space="0" w:color="auto"/>
        <w:bottom w:val="none" w:sz="0" w:space="0" w:color="auto"/>
        <w:right w:val="none" w:sz="0" w:space="0" w:color="auto"/>
      </w:divBdr>
    </w:div>
    <w:div w:id="253051540">
      <w:bodyDiv w:val="1"/>
      <w:marLeft w:val="0"/>
      <w:marRight w:val="0"/>
      <w:marTop w:val="0"/>
      <w:marBottom w:val="0"/>
      <w:divBdr>
        <w:top w:val="none" w:sz="0" w:space="0" w:color="auto"/>
        <w:left w:val="none" w:sz="0" w:space="0" w:color="auto"/>
        <w:bottom w:val="none" w:sz="0" w:space="0" w:color="auto"/>
        <w:right w:val="none" w:sz="0" w:space="0" w:color="auto"/>
      </w:divBdr>
    </w:div>
    <w:div w:id="264461407">
      <w:bodyDiv w:val="1"/>
      <w:marLeft w:val="0"/>
      <w:marRight w:val="0"/>
      <w:marTop w:val="0"/>
      <w:marBottom w:val="0"/>
      <w:divBdr>
        <w:top w:val="none" w:sz="0" w:space="0" w:color="auto"/>
        <w:left w:val="none" w:sz="0" w:space="0" w:color="auto"/>
        <w:bottom w:val="none" w:sz="0" w:space="0" w:color="auto"/>
        <w:right w:val="none" w:sz="0" w:space="0" w:color="auto"/>
      </w:divBdr>
    </w:div>
    <w:div w:id="328754644">
      <w:bodyDiv w:val="1"/>
      <w:marLeft w:val="0"/>
      <w:marRight w:val="0"/>
      <w:marTop w:val="0"/>
      <w:marBottom w:val="0"/>
      <w:divBdr>
        <w:top w:val="none" w:sz="0" w:space="0" w:color="auto"/>
        <w:left w:val="none" w:sz="0" w:space="0" w:color="auto"/>
        <w:bottom w:val="none" w:sz="0" w:space="0" w:color="auto"/>
        <w:right w:val="none" w:sz="0" w:space="0" w:color="auto"/>
      </w:divBdr>
    </w:div>
    <w:div w:id="342442240">
      <w:bodyDiv w:val="1"/>
      <w:marLeft w:val="0"/>
      <w:marRight w:val="0"/>
      <w:marTop w:val="0"/>
      <w:marBottom w:val="0"/>
      <w:divBdr>
        <w:top w:val="none" w:sz="0" w:space="0" w:color="auto"/>
        <w:left w:val="none" w:sz="0" w:space="0" w:color="auto"/>
        <w:bottom w:val="none" w:sz="0" w:space="0" w:color="auto"/>
        <w:right w:val="none" w:sz="0" w:space="0" w:color="auto"/>
      </w:divBdr>
    </w:div>
    <w:div w:id="343634042">
      <w:bodyDiv w:val="1"/>
      <w:marLeft w:val="0"/>
      <w:marRight w:val="0"/>
      <w:marTop w:val="0"/>
      <w:marBottom w:val="0"/>
      <w:divBdr>
        <w:top w:val="none" w:sz="0" w:space="0" w:color="auto"/>
        <w:left w:val="none" w:sz="0" w:space="0" w:color="auto"/>
        <w:bottom w:val="none" w:sz="0" w:space="0" w:color="auto"/>
        <w:right w:val="none" w:sz="0" w:space="0" w:color="auto"/>
      </w:divBdr>
    </w:div>
    <w:div w:id="364601972">
      <w:bodyDiv w:val="1"/>
      <w:marLeft w:val="0"/>
      <w:marRight w:val="0"/>
      <w:marTop w:val="0"/>
      <w:marBottom w:val="0"/>
      <w:divBdr>
        <w:top w:val="none" w:sz="0" w:space="0" w:color="auto"/>
        <w:left w:val="none" w:sz="0" w:space="0" w:color="auto"/>
        <w:bottom w:val="none" w:sz="0" w:space="0" w:color="auto"/>
        <w:right w:val="none" w:sz="0" w:space="0" w:color="auto"/>
      </w:divBdr>
    </w:div>
    <w:div w:id="371880821">
      <w:bodyDiv w:val="1"/>
      <w:marLeft w:val="0"/>
      <w:marRight w:val="0"/>
      <w:marTop w:val="0"/>
      <w:marBottom w:val="0"/>
      <w:divBdr>
        <w:top w:val="none" w:sz="0" w:space="0" w:color="auto"/>
        <w:left w:val="none" w:sz="0" w:space="0" w:color="auto"/>
        <w:bottom w:val="none" w:sz="0" w:space="0" w:color="auto"/>
        <w:right w:val="none" w:sz="0" w:space="0" w:color="auto"/>
      </w:divBdr>
    </w:div>
    <w:div w:id="389307462">
      <w:bodyDiv w:val="1"/>
      <w:marLeft w:val="0"/>
      <w:marRight w:val="0"/>
      <w:marTop w:val="0"/>
      <w:marBottom w:val="0"/>
      <w:divBdr>
        <w:top w:val="none" w:sz="0" w:space="0" w:color="auto"/>
        <w:left w:val="none" w:sz="0" w:space="0" w:color="auto"/>
        <w:bottom w:val="none" w:sz="0" w:space="0" w:color="auto"/>
        <w:right w:val="none" w:sz="0" w:space="0" w:color="auto"/>
      </w:divBdr>
    </w:div>
    <w:div w:id="422724687">
      <w:bodyDiv w:val="1"/>
      <w:marLeft w:val="0"/>
      <w:marRight w:val="0"/>
      <w:marTop w:val="0"/>
      <w:marBottom w:val="0"/>
      <w:divBdr>
        <w:top w:val="none" w:sz="0" w:space="0" w:color="auto"/>
        <w:left w:val="none" w:sz="0" w:space="0" w:color="auto"/>
        <w:bottom w:val="none" w:sz="0" w:space="0" w:color="auto"/>
        <w:right w:val="none" w:sz="0" w:space="0" w:color="auto"/>
      </w:divBdr>
    </w:div>
    <w:div w:id="430397291">
      <w:bodyDiv w:val="1"/>
      <w:marLeft w:val="0"/>
      <w:marRight w:val="0"/>
      <w:marTop w:val="0"/>
      <w:marBottom w:val="0"/>
      <w:divBdr>
        <w:top w:val="none" w:sz="0" w:space="0" w:color="auto"/>
        <w:left w:val="none" w:sz="0" w:space="0" w:color="auto"/>
        <w:bottom w:val="none" w:sz="0" w:space="0" w:color="auto"/>
        <w:right w:val="none" w:sz="0" w:space="0" w:color="auto"/>
      </w:divBdr>
    </w:div>
    <w:div w:id="456337748">
      <w:bodyDiv w:val="1"/>
      <w:marLeft w:val="0"/>
      <w:marRight w:val="0"/>
      <w:marTop w:val="0"/>
      <w:marBottom w:val="0"/>
      <w:divBdr>
        <w:top w:val="none" w:sz="0" w:space="0" w:color="auto"/>
        <w:left w:val="none" w:sz="0" w:space="0" w:color="auto"/>
        <w:bottom w:val="none" w:sz="0" w:space="0" w:color="auto"/>
        <w:right w:val="none" w:sz="0" w:space="0" w:color="auto"/>
      </w:divBdr>
    </w:div>
    <w:div w:id="461924959">
      <w:bodyDiv w:val="1"/>
      <w:marLeft w:val="0"/>
      <w:marRight w:val="0"/>
      <w:marTop w:val="0"/>
      <w:marBottom w:val="0"/>
      <w:divBdr>
        <w:top w:val="none" w:sz="0" w:space="0" w:color="auto"/>
        <w:left w:val="none" w:sz="0" w:space="0" w:color="auto"/>
        <w:bottom w:val="none" w:sz="0" w:space="0" w:color="auto"/>
        <w:right w:val="none" w:sz="0" w:space="0" w:color="auto"/>
      </w:divBdr>
    </w:div>
    <w:div w:id="476918357">
      <w:bodyDiv w:val="1"/>
      <w:marLeft w:val="0"/>
      <w:marRight w:val="0"/>
      <w:marTop w:val="0"/>
      <w:marBottom w:val="0"/>
      <w:divBdr>
        <w:top w:val="none" w:sz="0" w:space="0" w:color="auto"/>
        <w:left w:val="none" w:sz="0" w:space="0" w:color="auto"/>
        <w:bottom w:val="none" w:sz="0" w:space="0" w:color="auto"/>
        <w:right w:val="none" w:sz="0" w:space="0" w:color="auto"/>
      </w:divBdr>
    </w:div>
    <w:div w:id="480196090">
      <w:bodyDiv w:val="1"/>
      <w:marLeft w:val="0"/>
      <w:marRight w:val="0"/>
      <w:marTop w:val="0"/>
      <w:marBottom w:val="0"/>
      <w:divBdr>
        <w:top w:val="none" w:sz="0" w:space="0" w:color="auto"/>
        <w:left w:val="none" w:sz="0" w:space="0" w:color="auto"/>
        <w:bottom w:val="none" w:sz="0" w:space="0" w:color="auto"/>
        <w:right w:val="none" w:sz="0" w:space="0" w:color="auto"/>
      </w:divBdr>
    </w:div>
    <w:div w:id="483131401">
      <w:bodyDiv w:val="1"/>
      <w:marLeft w:val="0"/>
      <w:marRight w:val="0"/>
      <w:marTop w:val="0"/>
      <w:marBottom w:val="0"/>
      <w:divBdr>
        <w:top w:val="none" w:sz="0" w:space="0" w:color="auto"/>
        <w:left w:val="none" w:sz="0" w:space="0" w:color="auto"/>
        <w:bottom w:val="none" w:sz="0" w:space="0" w:color="auto"/>
        <w:right w:val="none" w:sz="0" w:space="0" w:color="auto"/>
      </w:divBdr>
    </w:div>
    <w:div w:id="528108761">
      <w:bodyDiv w:val="1"/>
      <w:marLeft w:val="0"/>
      <w:marRight w:val="0"/>
      <w:marTop w:val="0"/>
      <w:marBottom w:val="0"/>
      <w:divBdr>
        <w:top w:val="none" w:sz="0" w:space="0" w:color="auto"/>
        <w:left w:val="none" w:sz="0" w:space="0" w:color="auto"/>
        <w:bottom w:val="none" w:sz="0" w:space="0" w:color="auto"/>
        <w:right w:val="none" w:sz="0" w:space="0" w:color="auto"/>
      </w:divBdr>
    </w:div>
    <w:div w:id="529338747">
      <w:bodyDiv w:val="1"/>
      <w:marLeft w:val="0"/>
      <w:marRight w:val="0"/>
      <w:marTop w:val="0"/>
      <w:marBottom w:val="0"/>
      <w:divBdr>
        <w:top w:val="none" w:sz="0" w:space="0" w:color="auto"/>
        <w:left w:val="none" w:sz="0" w:space="0" w:color="auto"/>
        <w:bottom w:val="none" w:sz="0" w:space="0" w:color="auto"/>
        <w:right w:val="none" w:sz="0" w:space="0" w:color="auto"/>
      </w:divBdr>
    </w:div>
    <w:div w:id="531967031">
      <w:bodyDiv w:val="1"/>
      <w:marLeft w:val="0"/>
      <w:marRight w:val="0"/>
      <w:marTop w:val="0"/>
      <w:marBottom w:val="0"/>
      <w:divBdr>
        <w:top w:val="none" w:sz="0" w:space="0" w:color="auto"/>
        <w:left w:val="none" w:sz="0" w:space="0" w:color="auto"/>
        <w:bottom w:val="none" w:sz="0" w:space="0" w:color="auto"/>
        <w:right w:val="none" w:sz="0" w:space="0" w:color="auto"/>
      </w:divBdr>
    </w:div>
    <w:div w:id="532961604">
      <w:bodyDiv w:val="1"/>
      <w:marLeft w:val="0"/>
      <w:marRight w:val="0"/>
      <w:marTop w:val="0"/>
      <w:marBottom w:val="0"/>
      <w:divBdr>
        <w:top w:val="none" w:sz="0" w:space="0" w:color="auto"/>
        <w:left w:val="none" w:sz="0" w:space="0" w:color="auto"/>
        <w:bottom w:val="none" w:sz="0" w:space="0" w:color="auto"/>
        <w:right w:val="none" w:sz="0" w:space="0" w:color="auto"/>
      </w:divBdr>
    </w:div>
    <w:div w:id="548608068">
      <w:bodyDiv w:val="1"/>
      <w:marLeft w:val="0"/>
      <w:marRight w:val="0"/>
      <w:marTop w:val="0"/>
      <w:marBottom w:val="0"/>
      <w:divBdr>
        <w:top w:val="none" w:sz="0" w:space="0" w:color="auto"/>
        <w:left w:val="none" w:sz="0" w:space="0" w:color="auto"/>
        <w:bottom w:val="none" w:sz="0" w:space="0" w:color="auto"/>
        <w:right w:val="none" w:sz="0" w:space="0" w:color="auto"/>
      </w:divBdr>
    </w:div>
    <w:div w:id="570039320">
      <w:bodyDiv w:val="1"/>
      <w:marLeft w:val="0"/>
      <w:marRight w:val="0"/>
      <w:marTop w:val="0"/>
      <w:marBottom w:val="0"/>
      <w:divBdr>
        <w:top w:val="none" w:sz="0" w:space="0" w:color="auto"/>
        <w:left w:val="none" w:sz="0" w:space="0" w:color="auto"/>
        <w:bottom w:val="none" w:sz="0" w:space="0" w:color="auto"/>
        <w:right w:val="none" w:sz="0" w:space="0" w:color="auto"/>
      </w:divBdr>
    </w:div>
    <w:div w:id="628628121">
      <w:bodyDiv w:val="1"/>
      <w:marLeft w:val="0"/>
      <w:marRight w:val="0"/>
      <w:marTop w:val="0"/>
      <w:marBottom w:val="0"/>
      <w:divBdr>
        <w:top w:val="none" w:sz="0" w:space="0" w:color="auto"/>
        <w:left w:val="none" w:sz="0" w:space="0" w:color="auto"/>
        <w:bottom w:val="none" w:sz="0" w:space="0" w:color="auto"/>
        <w:right w:val="none" w:sz="0" w:space="0" w:color="auto"/>
      </w:divBdr>
    </w:div>
    <w:div w:id="638342000">
      <w:bodyDiv w:val="1"/>
      <w:marLeft w:val="0"/>
      <w:marRight w:val="0"/>
      <w:marTop w:val="0"/>
      <w:marBottom w:val="0"/>
      <w:divBdr>
        <w:top w:val="none" w:sz="0" w:space="0" w:color="auto"/>
        <w:left w:val="none" w:sz="0" w:space="0" w:color="auto"/>
        <w:bottom w:val="none" w:sz="0" w:space="0" w:color="auto"/>
        <w:right w:val="none" w:sz="0" w:space="0" w:color="auto"/>
      </w:divBdr>
    </w:div>
    <w:div w:id="657614287">
      <w:bodyDiv w:val="1"/>
      <w:marLeft w:val="0"/>
      <w:marRight w:val="0"/>
      <w:marTop w:val="0"/>
      <w:marBottom w:val="0"/>
      <w:divBdr>
        <w:top w:val="none" w:sz="0" w:space="0" w:color="auto"/>
        <w:left w:val="none" w:sz="0" w:space="0" w:color="auto"/>
        <w:bottom w:val="none" w:sz="0" w:space="0" w:color="auto"/>
        <w:right w:val="none" w:sz="0" w:space="0" w:color="auto"/>
      </w:divBdr>
    </w:div>
    <w:div w:id="664435752">
      <w:bodyDiv w:val="1"/>
      <w:marLeft w:val="0"/>
      <w:marRight w:val="0"/>
      <w:marTop w:val="0"/>
      <w:marBottom w:val="0"/>
      <w:divBdr>
        <w:top w:val="none" w:sz="0" w:space="0" w:color="auto"/>
        <w:left w:val="none" w:sz="0" w:space="0" w:color="auto"/>
        <w:bottom w:val="none" w:sz="0" w:space="0" w:color="auto"/>
        <w:right w:val="none" w:sz="0" w:space="0" w:color="auto"/>
      </w:divBdr>
    </w:div>
    <w:div w:id="670060018">
      <w:bodyDiv w:val="1"/>
      <w:marLeft w:val="0"/>
      <w:marRight w:val="0"/>
      <w:marTop w:val="0"/>
      <w:marBottom w:val="0"/>
      <w:divBdr>
        <w:top w:val="none" w:sz="0" w:space="0" w:color="auto"/>
        <w:left w:val="none" w:sz="0" w:space="0" w:color="auto"/>
        <w:bottom w:val="none" w:sz="0" w:space="0" w:color="auto"/>
        <w:right w:val="none" w:sz="0" w:space="0" w:color="auto"/>
      </w:divBdr>
      <w:divsChild>
        <w:div w:id="1284506805">
          <w:marLeft w:val="0"/>
          <w:marRight w:val="0"/>
          <w:marTop w:val="0"/>
          <w:marBottom w:val="0"/>
          <w:divBdr>
            <w:top w:val="none" w:sz="0" w:space="0" w:color="auto"/>
            <w:left w:val="none" w:sz="0" w:space="0" w:color="auto"/>
            <w:bottom w:val="none" w:sz="0" w:space="0" w:color="auto"/>
            <w:right w:val="none" w:sz="0" w:space="0" w:color="auto"/>
          </w:divBdr>
        </w:div>
        <w:div w:id="1550073449">
          <w:marLeft w:val="0"/>
          <w:marRight w:val="0"/>
          <w:marTop w:val="0"/>
          <w:marBottom w:val="0"/>
          <w:divBdr>
            <w:top w:val="none" w:sz="0" w:space="0" w:color="auto"/>
            <w:left w:val="none" w:sz="0" w:space="0" w:color="auto"/>
            <w:bottom w:val="none" w:sz="0" w:space="0" w:color="auto"/>
            <w:right w:val="none" w:sz="0" w:space="0" w:color="auto"/>
          </w:divBdr>
        </w:div>
      </w:divsChild>
    </w:div>
    <w:div w:id="711459667">
      <w:bodyDiv w:val="1"/>
      <w:marLeft w:val="0"/>
      <w:marRight w:val="0"/>
      <w:marTop w:val="0"/>
      <w:marBottom w:val="0"/>
      <w:divBdr>
        <w:top w:val="none" w:sz="0" w:space="0" w:color="auto"/>
        <w:left w:val="none" w:sz="0" w:space="0" w:color="auto"/>
        <w:bottom w:val="none" w:sz="0" w:space="0" w:color="auto"/>
        <w:right w:val="none" w:sz="0" w:space="0" w:color="auto"/>
      </w:divBdr>
    </w:div>
    <w:div w:id="727188164">
      <w:bodyDiv w:val="1"/>
      <w:marLeft w:val="0"/>
      <w:marRight w:val="0"/>
      <w:marTop w:val="0"/>
      <w:marBottom w:val="0"/>
      <w:divBdr>
        <w:top w:val="none" w:sz="0" w:space="0" w:color="auto"/>
        <w:left w:val="none" w:sz="0" w:space="0" w:color="auto"/>
        <w:bottom w:val="none" w:sz="0" w:space="0" w:color="auto"/>
        <w:right w:val="none" w:sz="0" w:space="0" w:color="auto"/>
      </w:divBdr>
      <w:divsChild>
        <w:div w:id="902789920">
          <w:marLeft w:val="0"/>
          <w:marRight w:val="0"/>
          <w:marTop w:val="0"/>
          <w:marBottom w:val="0"/>
          <w:divBdr>
            <w:top w:val="none" w:sz="0" w:space="0" w:color="auto"/>
            <w:left w:val="none" w:sz="0" w:space="0" w:color="auto"/>
            <w:bottom w:val="none" w:sz="0" w:space="0" w:color="auto"/>
            <w:right w:val="none" w:sz="0" w:space="0" w:color="auto"/>
          </w:divBdr>
          <w:divsChild>
            <w:div w:id="1300844491">
              <w:marLeft w:val="0"/>
              <w:marRight w:val="0"/>
              <w:marTop w:val="0"/>
              <w:marBottom w:val="0"/>
              <w:divBdr>
                <w:top w:val="none" w:sz="0" w:space="0" w:color="auto"/>
                <w:left w:val="none" w:sz="0" w:space="0" w:color="auto"/>
                <w:bottom w:val="none" w:sz="0" w:space="0" w:color="auto"/>
                <w:right w:val="none" w:sz="0" w:space="0" w:color="auto"/>
              </w:divBdr>
              <w:divsChild>
                <w:div w:id="1406102678">
                  <w:marLeft w:val="0"/>
                  <w:marRight w:val="0"/>
                  <w:marTop w:val="0"/>
                  <w:marBottom w:val="0"/>
                  <w:divBdr>
                    <w:top w:val="none" w:sz="0" w:space="0" w:color="auto"/>
                    <w:left w:val="none" w:sz="0" w:space="0" w:color="auto"/>
                    <w:bottom w:val="none" w:sz="0" w:space="0" w:color="auto"/>
                    <w:right w:val="none" w:sz="0" w:space="0" w:color="auto"/>
                  </w:divBdr>
                  <w:divsChild>
                    <w:div w:id="666591889">
                      <w:marLeft w:val="0"/>
                      <w:marRight w:val="0"/>
                      <w:marTop w:val="0"/>
                      <w:marBottom w:val="0"/>
                      <w:divBdr>
                        <w:top w:val="none" w:sz="0" w:space="0" w:color="auto"/>
                        <w:left w:val="none" w:sz="0" w:space="0" w:color="auto"/>
                        <w:bottom w:val="none" w:sz="0" w:space="0" w:color="auto"/>
                        <w:right w:val="none" w:sz="0" w:space="0" w:color="auto"/>
                      </w:divBdr>
                    </w:div>
                    <w:div w:id="19589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61124">
      <w:bodyDiv w:val="1"/>
      <w:marLeft w:val="0"/>
      <w:marRight w:val="0"/>
      <w:marTop w:val="0"/>
      <w:marBottom w:val="0"/>
      <w:divBdr>
        <w:top w:val="none" w:sz="0" w:space="0" w:color="auto"/>
        <w:left w:val="none" w:sz="0" w:space="0" w:color="auto"/>
        <w:bottom w:val="none" w:sz="0" w:space="0" w:color="auto"/>
        <w:right w:val="none" w:sz="0" w:space="0" w:color="auto"/>
      </w:divBdr>
    </w:div>
    <w:div w:id="749469917">
      <w:bodyDiv w:val="1"/>
      <w:marLeft w:val="0"/>
      <w:marRight w:val="0"/>
      <w:marTop w:val="0"/>
      <w:marBottom w:val="0"/>
      <w:divBdr>
        <w:top w:val="none" w:sz="0" w:space="0" w:color="auto"/>
        <w:left w:val="none" w:sz="0" w:space="0" w:color="auto"/>
        <w:bottom w:val="none" w:sz="0" w:space="0" w:color="auto"/>
        <w:right w:val="none" w:sz="0" w:space="0" w:color="auto"/>
      </w:divBdr>
    </w:div>
    <w:div w:id="754863555">
      <w:bodyDiv w:val="1"/>
      <w:marLeft w:val="0"/>
      <w:marRight w:val="0"/>
      <w:marTop w:val="0"/>
      <w:marBottom w:val="0"/>
      <w:divBdr>
        <w:top w:val="none" w:sz="0" w:space="0" w:color="auto"/>
        <w:left w:val="none" w:sz="0" w:space="0" w:color="auto"/>
        <w:bottom w:val="none" w:sz="0" w:space="0" w:color="auto"/>
        <w:right w:val="none" w:sz="0" w:space="0" w:color="auto"/>
      </w:divBdr>
    </w:div>
    <w:div w:id="778454823">
      <w:bodyDiv w:val="1"/>
      <w:marLeft w:val="0"/>
      <w:marRight w:val="0"/>
      <w:marTop w:val="0"/>
      <w:marBottom w:val="0"/>
      <w:divBdr>
        <w:top w:val="none" w:sz="0" w:space="0" w:color="auto"/>
        <w:left w:val="none" w:sz="0" w:space="0" w:color="auto"/>
        <w:bottom w:val="none" w:sz="0" w:space="0" w:color="auto"/>
        <w:right w:val="none" w:sz="0" w:space="0" w:color="auto"/>
      </w:divBdr>
    </w:div>
    <w:div w:id="793401695">
      <w:bodyDiv w:val="1"/>
      <w:marLeft w:val="0"/>
      <w:marRight w:val="0"/>
      <w:marTop w:val="0"/>
      <w:marBottom w:val="0"/>
      <w:divBdr>
        <w:top w:val="none" w:sz="0" w:space="0" w:color="auto"/>
        <w:left w:val="none" w:sz="0" w:space="0" w:color="auto"/>
        <w:bottom w:val="none" w:sz="0" w:space="0" w:color="auto"/>
        <w:right w:val="none" w:sz="0" w:space="0" w:color="auto"/>
      </w:divBdr>
    </w:div>
    <w:div w:id="842357239">
      <w:bodyDiv w:val="1"/>
      <w:marLeft w:val="0"/>
      <w:marRight w:val="0"/>
      <w:marTop w:val="0"/>
      <w:marBottom w:val="0"/>
      <w:divBdr>
        <w:top w:val="none" w:sz="0" w:space="0" w:color="auto"/>
        <w:left w:val="none" w:sz="0" w:space="0" w:color="auto"/>
        <w:bottom w:val="none" w:sz="0" w:space="0" w:color="auto"/>
        <w:right w:val="none" w:sz="0" w:space="0" w:color="auto"/>
      </w:divBdr>
    </w:div>
    <w:div w:id="870656152">
      <w:bodyDiv w:val="1"/>
      <w:marLeft w:val="0"/>
      <w:marRight w:val="0"/>
      <w:marTop w:val="0"/>
      <w:marBottom w:val="0"/>
      <w:divBdr>
        <w:top w:val="none" w:sz="0" w:space="0" w:color="auto"/>
        <w:left w:val="none" w:sz="0" w:space="0" w:color="auto"/>
        <w:bottom w:val="none" w:sz="0" w:space="0" w:color="auto"/>
        <w:right w:val="none" w:sz="0" w:space="0" w:color="auto"/>
      </w:divBdr>
      <w:divsChild>
        <w:div w:id="1383821107">
          <w:marLeft w:val="0"/>
          <w:marRight w:val="0"/>
          <w:marTop w:val="0"/>
          <w:marBottom w:val="0"/>
          <w:divBdr>
            <w:top w:val="none" w:sz="0" w:space="0" w:color="auto"/>
            <w:left w:val="none" w:sz="0" w:space="0" w:color="auto"/>
            <w:bottom w:val="none" w:sz="0" w:space="0" w:color="auto"/>
            <w:right w:val="none" w:sz="0" w:space="0" w:color="auto"/>
          </w:divBdr>
          <w:divsChild>
            <w:div w:id="46146451">
              <w:marLeft w:val="0"/>
              <w:marRight w:val="0"/>
              <w:marTop w:val="0"/>
              <w:marBottom w:val="0"/>
              <w:divBdr>
                <w:top w:val="none" w:sz="0" w:space="0" w:color="auto"/>
                <w:left w:val="none" w:sz="0" w:space="0" w:color="auto"/>
                <w:bottom w:val="none" w:sz="0" w:space="0" w:color="auto"/>
                <w:right w:val="none" w:sz="0" w:space="0" w:color="auto"/>
              </w:divBdr>
              <w:divsChild>
                <w:div w:id="623927483">
                  <w:marLeft w:val="0"/>
                  <w:marRight w:val="0"/>
                  <w:marTop w:val="0"/>
                  <w:marBottom w:val="0"/>
                  <w:divBdr>
                    <w:top w:val="none" w:sz="0" w:space="0" w:color="auto"/>
                    <w:left w:val="none" w:sz="0" w:space="0" w:color="auto"/>
                    <w:bottom w:val="none" w:sz="0" w:space="0" w:color="auto"/>
                    <w:right w:val="none" w:sz="0" w:space="0" w:color="auto"/>
                  </w:divBdr>
                  <w:divsChild>
                    <w:div w:id="69544445">
                      <w:marLeft w:val="0"/>
                      <w:marRight w:val="0"/>
                      <w:marTop w:val="0"/>
                      <w:marBottom w:val="0"/>
                      <w:divBdr>
                        <w:top w:val="none" w:sz="0" w:space="0" w:color="auto"/>
                        <w:left w:val="none" w:sz="0" w:space="0" w:color="auto"/>
                        <w:bottom w:val="none" w:sz="0" w:space="0" w:color="auto"/>
                        <w:right w:val="none" w:sz="0" w:space="0" w:color="auto"/>
                      </w:divBdr>
                    </w:div>
                    <w:div w:id="18196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8785">
      <w:bodyDiv w:val="1"/>
      <w:marLeft w:val="0"/>
      <w:marRight w:val="0"/>
      <w:marTop w:val="0"/>
      <w:marBottom w:val="0"/>
      <w:divBdr>
        <w:top w:val="none" w:sz="0" w:space="0" w:color="auto"/>
        <w:left w:val="none" w:sz="0" w:space="0" w:color="auto"/>
        <w:bottom w:val="none" w:sz="0" w:space="0" w:color="auto"/>
        <w:right w:val="none" w:sz="0" w:space="0" w:color="auto"/>
      </w:divBdr>
    </w:div>
    <w:div w:id="899365241">
      <w:bodyDiv w:val="1"/>
      <w:marLeft w:val="0"/>
      <w:marRight w:val="0"/>
      <w:marTop w:val="0"/>
      <w:marBottom w:val="0"/>
      <w:divBdr>
        <w:top w:val="none" w:sz="0" w:space="0" w:color="auto"/>
        <w:left w:val="none" w:sz="0" w:space="0" w:color="auto"/>
        <w:bottom w:val="none" w:sz="0" w:space="0" w:color="auto"/>
        <w:right w:val="none" w:sz="0" w:space="0" w:color="auto"/>
      </w:divBdr>
    </w:div>
    <w:div w:id="950472358">
      <w:bodyDiv w:val="1"/>
      <w:marLeft w:val="0"/>
      <w:marRight w:val="0"/>
      <w:marTop w:val="0"/>
      <w:marBottom w:val="0"/>
      <w:divBdr>
        <w:top w:val="none" w:sz="0" w:space="0" w:color="auto"/>
        <w:left w:val="none" w:sz="0" w:space="0" w:color="auto"/>
        <w:bottom w:val="none" w:sz="0" w:space="0" w:color="auto"/>
        <w:right w:val="none" w:sz="0" w:space="0" w:color="auto"/>
      </w:divBdr>
    </w:div>
    <w:div w:id="968046089">
      <w:bodyDiv w:val="1"/>
      <w:marLeft w:val="0"/>
      <w:marRight w:val="0"/>
      <w:marTop w:val="0"/>
      <w:marBottom w:val="0"/>
      <w:divBdr>
        <w:top w:val="none" w:sz="0" w:space="0" w:color="auto"/>
        <w:left w:val="none" w:sz="0" w:space="0" w:color="auto"/>
        <w:bottom w:val="none" w:sz="0" w:space="0" w:color="auto"/>
        <w:right w:val="none" w:sz="0" w:space="0" w:color="auto"/>
      </w:divBdr>
    </w:div>
    <w:div w:id="1000277313">
      <w:bodyDiv w:val="1"/>
      <w:marLeft w:val="0"/>
      <w:marRight w:val="0"/>
      <w:marTop w:val="0"/>
      <w:marBottom w:val="0"/>
      <w:divBdr>
        <w:top w:val="none" w:sz="0" w:space="0" w:color="auto"/>
        <w:left w:val="none" w:sz="0" w:space="0" w:color="auto"/>
        <w:bottom w:val="none" w:sz="0" w:space="0" w:color="auto"/>
        <w:right w:val="none" w:sz="0" w:space="0" w:color="auto"/>
      </w:divBdr>
    </w:div>
    <w:div w:id="1004865575">
      <w:bodyDiv w:val="1"/>
      <w:marLeft w:val="0"/>
      <w:marRight w:val="0"/>
      <w:marTop w:val="0"/>
      <w:marBottom w:val="0"/>
      <w:divBdr>
        <w:top w:val="none" w:sz="0" w:space="0" w:color="auto"/>
        <w:left w:val="none" w:sz="0" w:space="0" w:color="auto"/>
        <w:bottom w:val="none" w:sz="0" w:space="0" w:color="auto"/>
        <w:right w:val="none" w:sz="0" w:space="0" w:color="auto"/>
      </w:divBdr>
    </w:div>
    <w:div w:id="1036077451">
      <w:bodyDiv w:val="1"/>
      <w:marLeft w:val="0"/>
      <w:marRight w:val="0"/>
      <w:marTop w:val="0"/>
      <w:marBottom w:val="0"/>
      <w:divBdr>
        <w:top w:val="none" w:sz="0" w:space="0" w:color="auto"/>
        <w:left w:val="none" w:sz="0" w:space="0" w:color="auto"/>
        <w:bottom w:val="none" w:sz="0" w:space="0" w:color="auto"/>
        <w:right w:val="none" w:sz="0" w:space="0" w:color="auto"/>
      </w:divBdr>
    </w:div>
    <w:div w:id="1049034787">
      <w:bodyDiv w:val="1"/>
      <w:marLeft w:val="0"/>
      <w:marRight w:val="0"/>
      <w:marTop w:val="0"/>
      <w:marBottom w:val="0"/>
      <w:divBdr>
        <w:top w:val="none" w:sz="0" w:space="0" w:color="auto"/>
        <w:left w:val="none" w:sz="0" w:space="0" w:color="auto"/>
        <w:bottom w:val="none" w:sz="0" w:space="0" w:color="auto"/>
        <w:right w:val="none" w:sz="0" w:space="0" w:color="auto"/>
      </w:divBdr>
    </w:div>
    <w:div w:id="1079136261">
      <w:bodyDiv w:val="1"/>
      <w:marLeft w:val="0"/>
      <w:marRight w:val="0"/>
      <w:marTop w:val="0"/>
      <w:marBottom w:val="0"/>
      <w:divBdr>
        <w:top w:val="none" w:sz="0" w:space="0" w:color="auto"/>
        <w:left w:val="none" w:sz="0" w:space="0" w:color="auto"/>
        <w:bottom w:val="none" w:sz="0" w:space="0" w:color="auto"/>
        <w:right w:val="none" w:sz="0" w:space="0" w:color="auto"/>
      </w:divBdr>
    </w:div>
    <w:div w:id="1101680736">
      <w:bodyDiv w:val="1"/>
      <w:marLeft w:val="0"/>
      <w:marRight w:val="0"/>
      <w:marTop w:val="0"/>
      <w:marBottom w:val="0"/>
      <w:divBdr>
        <w:top w:val="none" w:sz="0" w:space="0" w:color="auto"/>
        <w:left w:val="none" w:sz="0" w:space="0" w:color="auto"/>
        <w:bottom w:val="none" w:sz="0" w:space="0" w:color="auto"/>
        <w:right w:val="none" w:sz="0" w:space="0" w:color="auto"/>
      </w:divBdr>
    </w:div>
    <w:div w:id="1107390086">
      <w:bodyDiv w:val="1"/>
      <w:marLeft w:val="0"/>
      <w:marRight w:val="0"/>
      <w:marTop w:val="0"/>
      <w:marBottom w:val="0"/>
      <w:divBdr>
        <w:top w:val="none" w:sz="0" w:space="0" w:color="auto"/>
        <w:left w:val="none" w:sz="0" w:space="0" w:color="auto"/>
        <w:bottom w:val="none" w:sz="0" w:space="0" w:color="auto"/>
        <w:right w:val="none" w:sz="0" w:space="0" w:color="auto"/>
      </w:divBdr>
    </w:div>
    <w:div w:id="1142233099">
      <w:bodyDiv w:val="1"/>
      <w:marLeft w:val="0"/>
      <w:marRight w:val="0"/>
      <w:marTop w:val="0"/>
      <w:marBottom w:val="0"/>
      <w:divBdr>
        <w:top w:val="none" w:sz="0" w:space="0" w:color="auto"/>
        <w:left w:val="none" w:sz="0" w:space="0" w:color="auto"/>
        <w:bottom w:val="none" w:sz="0" w:space="0" w:color="auto"/>
        <w:right w:val="none" w:sz="0" w:space="0" w:color="auto"/>
      </w:divBdr>
    </w:div>
    <w:div w:id="1153909777">
      <w:bodyDiv w:val="1"/>
      <w:marLeft w:val="0"/>
      <w:marRight w:val="0"/>
      <w:marTop w:val="0"/>
      <w:marBottom w:val="0"/>
      <w:divBdr>
        <w:top w:val="none" w:sz="0" w:space="0" w:color="auto"/>
        <w:left w:val="none" w:sz="0" w:space="0" w:color="auto"/>
        <w:bottom w:val="none" w:sz="0" w:space="0" w:color="auto"/>
        <w:right w:val="none" w:sz="0" w:space="0" w:color="auto"/>
      </w:divBdr>
    </w:div>
    <w:div w:id="1162937318">
      <w:bodyDiv w:val="1"/>
      <w:marLeft w:val="0"/>
      <w:marRight w:val="0"/>
      <w:marTop w:val="0"/>
      <w:marBottom w:val="0"/>
      <w:divBdr>
        <w:top w:val="none" w:sz="0" w:space="0" w:color="auto"/>
        <w:left w:val="none" w:sz="0" w:space="0" w:color="auto"/>
        <w:bottom w:val="none" w:sz="0" w:space="0" w:color="auto"/>
        <w:right w:val="none" w:sz="0" w:space="0" w:color="auto"/>
      </w:divBdr>
    </w:div>
    <w:div w:id="1171070315">
      <w:bodyDiv w:val="1"/>
      <w:marLeft w:val="0"/>
      <w:marRight w:val="0"/>
      <w:marTop w:val="0"/>
      <w:marBottom w:val="0"/>
      <w:divBdr>
        <w:top w:val="none" w:sz="0" w:space="0" w:color="auto"/>
        <w:left w:val="none" w:sz="0" w:space="0" w:color="auto"/>
        <w:bottom w:val="none" w:sz="0" w:space="0" w:color="auto"/>
        <w:right w:val="none" w:sz="0" w:space="0" w:color="auto"/>
      </w:divBdr>
    </w:div>
    <w:div w:id="1181356712">
      <w:bodyDiv w:val="1"/>
      <w:marLeft w:val="0"/>
      <w:marRight w:val="0"/>
      <w:marTop w:val="0"/>
      <w:marBottom w:val="0"/>
      <w:divBdr>
        <w:top w:val="none" w:sz="0" w:space="0" w:color="auto"/>
        <w:left w:val="none" w:sz="0" w:space="0" w:color="auto"/>
        <w:bottom w:val="none" w:sz="0" w:space="0" w:color="auto"/>
        <w:right w:val="none" w:sz="0" w:space="0" w:color="auto"/>
      </w:divBdr>
    </w:div>
    <w:div w:id="1200120687">
      <w:bodyDiv w:val="1"/>
      <w:marLeft w:val="0"/>
      <w:marRight w:val="0"/>
      <w:marTop w:val="0"/>
      <w:marBottom w:val="0"/>
      <w:divBdr>
        <w:top w:val="none" w:sz="0" w:space="0" w:color="auto"/>
        <w:left w:val="none" w:sz="0" w:space="0" w:color="auto"/>
        <w:bottom w:val="none" w:sz="0" w:space="0" w:color="auto"/>
        <w:right w:val="none" w:sz="0" w:space="0" w:color="auto"/>
      </w:divBdr>
    </w:div>
    <w:div w:id="1203439537">
      <w:bodyDiv w:val="1"/>
      <w:marLeft w:val="0"/>
      <w:marRight w:val="0"/>
      <w:marTop w:val="0"/>
      <w:marBottom w:val="0"/>
      <w:divBdr>
        <w:top w:val="none" w:sz="0" w:space="0" w:color="auto"/>
        <w:left w:val="none" w:sz="0" w:space="0" w:color="auto"/>
        <w:bottom w:val="none" w:sz="0" w:space="0" w:color="auto"/>
        <w:right w:val="none" w:sz="0" w:space="0" w:color="auto"/>
      </w:divBdr>
    </w:div>
    <w:div w:id="1229343405">
      <w:bodyDiv w:val="1"/>
      <w:marLeft w:val="0"/>
      <w:marRight w:val="0"/>
      <w:marTop w:val="0"/>
      <w:marBottom w:val="0"/>
      <w:divBdr>
        <w:top w:val="none" w:sz="0" w:space="0" w:color="auto"/>
        <w:left w:val="none" w:sz="0" w:space="0" w:color="auto"/>
        <w:bottom w:val="none" w:sz="0" w:space="0" w:color="auto"/>
        <w:right w:val="none" w:sz="0" w:space="0" w:color="auto"/>
      </w:divBdr>
    </w:div>
    <w:div w:id="1234396062">
      <w:bodyDiv w:val="1"/>
      <w:marLeft w:val="0"/>
      <w:marRight w:val="0"/>
      <w:marTop w:val="0"/>
      <w:marBottom w:val="0"/>
      <w:divBdr>
        <w:top w:val="none" w:sz="0" w:space="0" w:color="auto"/>
        <w:left w:val="none" w:sz="0" w:space="0" w:color="auto"/>
        <w:bottom w:val="none" w:sz="0" w:space="0" w:color="auto"/>
        <w:right w:val="none" w:sz="0" w:space="0" w:color="auto"/>
      </w:divBdr>
    </w:div>
    <w:div w:id="1252199099">
      <w:bodyDiv w:val="1"/>
      <w:marLeft w:val="0"/>
      <w:marRight w:val="0"/>
      <w:marTop w:val="0"/>
      <w:marBottom w:val="0"/>
      <w:divBdr>
        <w:top w:val="none" w:sz="0" w:space="0" w:color="auto"/>
        <w:left w:val="none" w:sz="0" w:space="0" w:color="auto"/>
        <w:bottom w:val="none" w:sz="0" w:space="0" w:color="auto"/>
        <w:right w:val="none" w:sz="0" w:space="0" w:color="auto"/>
      </w:divBdr>
    </w:div>
    <w:div w:id="1290631189">
      <w:bodyDiv w:val="1"/>
      <w:marLeft w:val="0"/>
      <w:marRight w:val="0"/>
      <w:marTop w:val="0"/>
      <w:marBottom w:val="0"/>
      <w:divBdr>
        <w:top w:val="none" w:sz="0" w:space="0" w:color="auto"/>
        <w:left w:val="none" w:sz="0" w:space="0" w:color="auto"/>
        <w:bottom w:val="none" w:sz="0" w:space="0" w:color="auto"/>
        <w:right w:val="none" w:sz="0" w:space="0" w:color="auto"/>
      </w:divBdr>
    </w:div>
    <w:div w:id="1291934344">
      <w:bodyDiv w:val="1"/>
      <w:marLeft w:val="0"/>
      <w:marRight w:val="0"/>
      <w:marTop w:val="0"/>
      <w:marBottom w:val="0"/>
      <w:divBdr>
        <w:top w:val="none" w:sz="0" w:space="0" w:color="auto"/>
        <w:left w:val="none" w:sz="0" w:space="0" w:color="auto"/>
        <w:bottom w:val="none" w:sz="0" w:space="0" w:color="auto"/>
        <w:right w:val="none" w:sz="0" w:space="0" w:color="auto"/>
      </w:divBdr>
    </w:div>
    <w:div w:id="1318146816">
      <w:bodyDiv w:val="1"/>
      <w:marLeft w:val="0"/>
      <w:marRight w:val="0"/>
      <w:marTop w:val="0"/>
      <w:marBottom w:val="0"/>
      <w:divBdr>
        <w:top w:val="none" w:sz="0" w:space="0" w:color="auto"/>
        <w:left w:val="none" w:sz="0" w:space="0" w:color="auto"/>
        <w:bottom w:val="none" w:sz="0" w:space="0" w:color="auto"/>
        <w:right w:val="none" w:sz="0" w:space="0" w:color="auto"/>
      </w:divBdr>
    </w:div>
    <w:div w:id="1320113878">
      <w:bodyDiv w:val="1"/>
      <w:marLeft w:val="0"/>
      <w:marRight w:val="0"/>
      <w:marTop w:val="0"/>
      <w:marBottom w:val="0"/>
      <w:divBdr>
        <w:top w:val="none" w:sz="0" w:space="0" w:color="auto"/>
        <w:left w:val="none" w:sz="0" w:space="0" w:color="auto"/>
        <w:bottom w:val="none" w:sz="0" w:space="0" w:color="auto"/>
        <w:right w:val="none" w:sz="0" w:space="0" w:color="auto"/>
      </w:divBdr>
    </w:div>
    <w:div w:id="1323580580">
      <w:bodyDiv w:val="1"/>
      <w:marLeft w:val="0"/>
      <w:marRight w:val="0"/>
      <w:marTop w:val="0"/>
      <w:marBottom w:val="0"/>
      <w:divBdr>
        <w:top w:val="none" w:sz="0" w:space="0" w:color="auto"/>
        <w:left w:val="none" w:sz="0" w:space="0" w:color="auto"/>
        <w:bottom w:val="none" w:sz="0" w:space="0" w:color="auto"/>
        <w:right w:val="none" w:sz="0" w:space="0" w:color="auto"/>
      </w:divBdr>
    </w:div>
    <w:div w:id="1341202415">
      <w:bodyDiv w:val="1"/>
      <w:marLeft w:val="0"/>
      <w:marRight w:val="0"/>
      <w:marTop w:val="0"/>
      <w:marBottom w:val="0"/>
      <w:divBdr>
        <w:top w:val="none" w:sz="0" w:space="0" w:color="auto"/>
        <w:left w:val="none" w:sz="0" w:space="0" w:color="auto"/>
        <w:bottom w:val="none" w:sz="0" w:space="0" w:color="auto"/>
        <w:right w:val="none" w:sz="0" w:space="0" w:color="auto"/>
      </w:divBdr>
    </w:div>
    <w:div w:id="1342387906">
      <w:bodyDiv w:val="1"/>
      <w:marLeft w:val="0"/>
      <w:marRight w:val="0"/>
      <w:marTop w:val="0"/>
      <w:marBottom w:val="0"/>
      <w:divBdr>
        <w:top w:val="none" w:sz="0" w:space="0" w:color="auto"/>
        <w:left w:val="none" w:sz="0" w:space="0" w:color="auto"/>
        <w:bottom w:val="none" w:sz="0" w:space="0" w:color="auto"/>
        <w:right w:val="none" w:sz="0" w:space="0" w:color="auto"/>
      </w:divBdr>
      <w:divsChild>
        <w:div w:id="72630000">
          <w:marLeft w:val="0"/>
          <w:marRight w:val="0"/>
          <w:marTop w:val="0"/>
          <w:marBottom w:val="0"/>
          <w:divBdr>
            <w:top w:val="none" w:sz="0" w:space="0" w:color="auto"/>
            <w:left w:val="none" w:sz="0" w:space="0" w:color="auto"/>
            <w:bottom w:val="none" w:sz="0" w:space="0" w:color="auto"/>
            <w:right w:val="none" w:sz="0" w:space="0" w:color="auto"/>
          </w:divBdr>
        </w:div>
        <w:div w:id="145754191">
          <w:marLeft w:val="0"/>
          <w:marRight w:val="0"/>
          <w:marTop w:val="0"/>
          <w:marBottom w:val="0"/>
          <w:divBdr>
            <w:top w:val="none" w:sz="0" w:space="0" w:color="auto"/>
            <w:left w:val="none" w:sz="0" w:space="0" w:color="auto"/>
            <w:bottom w:val="none" w:sz="0" w:space="0" w:color="auto"/>
            <w:right w:val="none" w:sz="0" w:space="0" w:color="auto"/>
          </w:divBdr>
        </w:div>
      </w:divsChild>
    </w:div>
    <w:div w:id="1354574943">
      <w:bodyDiv w:val="1"/>
      <w:marLeft w:val="0"/>
      <w:marRight w:val="0"/>
      <w:marTop w:val="0"/>
      <w:marBottom w:val="0"/>
      <w:divBdr>
        <w:top w:val="none" w:sz="0" w:space="0" w:color="auto"/>
        <w:left w:val="none" w:sz="0" w:space="0" w:color="auto"/>
        <w:bottom w:val="none" w:sz="0" w:space="0" w:color="auto"/>
        <w:right w:val="none" w:sz="0" w:space="0" w:color="auto"/>
      </w:divBdr>
    </w:div>
    <w:div w:id="1365251882">
      <w:bodyDiv w:val="1"/>
      <w:marLeft w:val="0"/>
      <w:marRight w:val="0"/>
      <w:marTop w:val="0"/>
      <w:marBottom w:val="0"/>
      <w:divBdr>
        <w:top w:val="none" w:sz="0" w:space="0" w:color="auto"/>
        <w:left w:val="none" w:sz="0" w:space="0" w:color="auto"/>
        <w:bottom w:val="none" w:sz="0" w:space="0" w:color="auto"/>
        <w:right w:val="none" w:sz="0" w:space="0" w:color="auto"/>
      </w:divBdr>
    </w:div>
    <w:div w:id="1375234279">
      <w:bodyDiv w:val="1"/>
      <w:marLeft w:val="0"/>
      <w:marRight w:val="0"/>
      <w:marTop w:val="0"/>
      <w:marBottom w:val="0"/>
      <w:divBdr>
        <w:top w:val="none" w:sz="0" w:space="0" w:color="auto"/>
        <w:left w:val="none" w:sz="0" w:space="0" w:color="auto"/>
        <w:bottom w:val="none" w:sz="0" w:space="0" w:color="auto"/>
        <w:right w:val="none" w:sz="0" w:space="0" w:color="auto"/>
      </w:divBdr>
      <w:divsChild>
        <w:div w:id="241530353">
          <w:marLeft w:val="0"/>
          <w:marRight w:val="0"/>
          <w:marTop w:val="0"/>
          <w:marBottom w:val="0"/>
          <w:divBdr>
            <w:top w:val="none" w:sz="0" w:space="0" w:color="auto"/>
            <w:left w:val="none" w:sz="0" w:space="0" w:color="auto"/>
            <w:bottom w:val="none" w:sz="0" w:space="0" w:color="auto"/>
            <w:right w:val="none" w:sz="0" w:space="0" w:color="auto"/>
          </w:divBdr>
        </w:div>
        <w:div w:id="1506508285">
          <w:marLeft w:val="0"/>
          <w:marRight w:val="0"/>
          <w:marTop w:val="0"/>
          <w:marBottom w:val="0"/>
          <w:divBdr>
            <w:top w:val="none" w:sz="0" w:space="0" w:color="auto"/>
            <w:left w:val="none" w:sz="0" w:space="0" w:color="auto"/>
            <w:bottom w:val="none" w:sz="0" w:space="0" w:color="auto"/>
            <w:right w:val="none" w:sz="0" w:space="0" w:color="auto"/>
          </w:divBdr>
        </w:div>
      </w:divsChild>
    </w:div>
    <w:div w:id="1375541826">
      <w:bodyDiv w:val="1"/>
      <w:marLeft w:val="0"/>
      <w:marRight w:val="0"/>
      <w:marTop w:val="0"/>
      <w:marBottom w:val="0"/>
      <w:divBdr>
        <w:top w:val="none" w:sz="0" w:space="0" w:color="auto"/>
        <w:left w:val="none" w:sz="0" w:space="0" w:color="auto"/>
        <w:bottom w:val="none" w:sz="0" w:space="0" w:color="auto"/>
        <w:right w:val="none" w:sz="0" w:space="0" w:color="auto"/>
      </w:divBdr>
    </w:div>
    <w:div w:id="1402943063">
      <w:bodyDiv w:val="1"/>
      <w:marLeft w:val="0"/>
      <w:marRight w:val="0"/>
      <w:marTop w:val="0"/>
      <w:marBottom w:val="0"/>
      <w:divBdr>
        <w:top w:val="none" w:sz="0" w:space="0" w:color="auto"/>
        <w:left w:val="none" w:sz="0" w:space="0" w:color="auto"/>
        <w:bottom w:val="none" w:sz="0" w:space="0" w:color="auto"/>
        <w:right w:val="none" w:sz="0" w:space="0" w:color="auto"/>
      </w:divBdr>
    </w:div>
    <w:div w:id="1405758737">
      <w:bodyDiv w:val="1"/>
      <w:marLeft w:val="0"/>
      <w:marRight w:val="0"/>
      <w:marTop w:val="0"/>
      <w:marBottom w:val="0"/>
      <w:divBdr>
        <w:top w:val="none" w:sz="0" w:space="0" w:color="auto"/>
        <w:left w:val="none" w:sz="0" w:space="0" w:color="auto"/>
        <w:bottom w:val="none" w:sz="0" w:space="0" w:color="auto"/>
        <w:right w:val="none" w:sz="0" w:space="0" w:color="auto"/>
      </w:divBdr>
    </w:div>
    <w:div w:id="1406033299">
      <w:bodyDiv w:val="1"/>
      <w:marLeft w:val="0"/>
      <w:marRight w:val="0"/>
      <w:marTop w:val="0"/>
      <w:marBottom w:val="0"/>
      <w:divBdr>
        <w:top w:val="none" w:sz="0" w:space="0" w:color="auto"/>
        <w:left w:val="none" w:sz="0" w:space="0" w:color="auto"/>
        <w:bottom w:val="none" w:sz="0" w:space="0" w:color="auto"/>
        <w:right w:val="none" w:sz="0" w:space="0" w:color="auto"/>
      </w:divBdr>
    </w:div>
    <w:div w:id="1418939117">
      <w:bodyDiv w:val="1"/>
      <w:marLeft w:val="0"/>
      <w:marRight w:val="0"/>
      <w:marTop w:val="0"/>
      <w:marBottom w:val="0"/>
      <w:divBdr>
        <w:top w:val="none" w:sz="0" w:space="0" w:color="auto"/>
        <w:left w:val="none" w:sz="0" w:space="0" w:color="auto"/>
        <w:bottom w:val="none" w:sz="0" w:space="0" w:color="auto"/>
        <w:right w:val="none" w:sz="0" w:space="0" w:color="auto"/>
      </w:divBdr>
    </w:div>
    <w:div w:id="1420175143">
      <w:bodyDiv w:val="1"/>
      <w:marLeft w:val="0"/>
      <w:marRight w:val="0"/>
      <w:marTop w:val="0"/>
      <w:marBottom w:val="0"/>
      <w:divBdr>
        <w:top w:val="none" w:sz="0" w:space="0" w:color="auto"/>
        <w:left w:val="none" w:sz="0" w:space="0" w:color="auto"/>
        <w:bottom w:val="none" w:sz="0" w:space="0" w:color="auto"/>
        <w:right w:val="none" w:sz="0" w:space="0" w:color="auto"/>
      </w:divBdr>
    </w:div>
    <w:div w:id="1423797549">
      <w:bodyDiv w:val="1"/>
      <w:marLeft w:val="0"/>
      <w:marRight w:val="0"/>
      <w:marTop w:val="0"/>
      <w:marBottom w:val="0"/>
      <w:divBdr>
        <w:top w:val="none" w:sz="0" w:space="0" w:color="auto"/>
        <w:left w:val="none" w:sz="0" w:space="0" w:color="auto"/>
        <w:bottom w:val="none" w:sz="0" w:space="0" w:color="auto"/>
        <w:right w:val="none" w:sz="0" w:space="0" w:color="auto"/>
      </w:divBdr>
    </w:div>
    <w:div w:id="1450592191">
      <w:bodyDiv w:val="1"/>
      <w:marLeft w:val="0"/>
      <w:marRight w:val="0"/>
      <w:marTop w:val="0"/>
      <w:marBottom w:val="0"/>
      <w:divBdr>
        <w:top w:val="none" w:sz="0" w:space="0" w:color="auto"/>
        <w:left w:val="none" w:sz="0" w:space="0" w:color="auto"/>
        <w:bottom w:val="none" w:sz="0" w:space="0" w:color="auto"/>
        <w:right w:val="none" w:sz="0" w:space="0" w:color="auto"/>
      </w:divBdr>
    </w:div>
    <w:div w:id="1469056878">
      <w:bodyDiv w:val="1"/>
      <w:marLeft w:val="0"/>
      <w:marRight w:val="0"/>
      <w:marTop w:val="0"/>
      <w:marBottom w:val="0"/>
      <w:divBdr>
        <w:top w:val="none" w:sz="0" w:space="0" w:color="auto"/>
        <w:left w:val="none" w:sz="0" w:space="0" w:color="auto"/>
        <w:bottom w:val="none" w:sz="0" w:space="0" w:color="auto"/>
        <w:right w:val="none" w:sz="0" w:space="0" w:color="auto"/>
      </w:divBdr>
    </w:div>
    <w:div w:id="1488941672">
      <w:bodyDiv w:val="1"/>
      <w:marLeft w:val="0"/>
      <w:marRight w:val="0"/>
      <w:marTop w:val="0"/>
      <w:marBottom w:val="0"/>
      <w:divBdr>
        <w:top w:val="none" w:sz="0" w:space="0" w:color="auto"/>
        <w:left w:val="none" w:sz="0" w:space="0" w:color="auto"/>
        <w:bottom w:val="none" w:sz="0" w:space="0" w:color="auto"/>
        <w:right w:val="none" w:sz="0" w:space="0" w:color="auto"/>
      </w:divBdr>
    </w:div>
    <w:div w:id="1492410312">
      <w:bodyDiv w:val="1"/>
      <w:marLeft w:val="0"/>
      <w:marRight w:val="0"/>
      <w:marTop w:val="0"/>
      <w:marBottom w:val="0"/>
      <w:divBdr>
        <w:top w:val="none" w:sz="0" w:space="0" w:color="auto"/>
        <w:left w:val="none" w:sz="0" w:space="0" w:color="auto"/>
        <w:bottom w:val="none" w:sz="0" w:space="0" w:color="auto"/>
        <w:right w:val="none" w:sz="0" w:space="0" w:color="auto"/>
      </w:divBdr>
      <w:divsChild>
        <w:div w:id="291443868">
          <w:marLeft w:val="0"/>
          <w:marRight w:val="0"/>
          <w:marTop w:val="0"/>
          <w:marBottom w:val="0"/>
          <w:divBdr>
            <w:top w:val="none" w:sz="0" w:space="0" w:color="auto"/>
            <w:left w:val="none" w:sz="0" w:space="0" w:color="auto"/>
            <w:bottom w:val="none" w:sz="0" w:space="0" w:color="auto"/>
            <w:right w:val="none" w:sz="0" w:space="0" w:color="auto"/>
          </w:divBdr>
        </w:div>
        <w:div w:id="565798725">
          <w:marLeft w:val="0"/>
          <w:marRight w:val="0"/>
          <w:marTop w:val="0"/>
          <w:marBottom w:val="0"/>
          <w:divBdr>
            <w:top w:val="none" w:sz="0" w:space="0" w:color="auto"/>
            <w:left w:val="none" w:sz="0" w:space="0" w:color="auto"/>
            <w:bottom w:val="none" w:sz="0" w:space="0" w:color="auto"/>
            <w:right w:val="none" w:sz="0" w:space="0" w:color="auto"/>
          </w:divBdr>
        </w:div>
      </w:divsChild>
    </w:div>
    <w:div w:id="1506359300">
      <w:bodyDiv w:val="1"/>
      <w:marLeft w:val="0"/>
      <w:marRight w:val="0"/>
      <w:marTop w:val="0"/>
      <w:marBottom w:val="0"/>
      <w:divBdr>
        <w:top w:val="none" w:sz="0" w:space="0" w:color="auto"/>
        <w:left w:val="none" w:sz="0" w:space="0" w:color="auto"/>
        <w:bottom w:val="none" w:sz="0" w:space="0" w:color="auto"/>
        <w:right w:val="none" w:sz="0" w:space="0" w:color="auto"/>
      </w:divBdr>
    </w:div>
    <w:div w:id="1535312378">
      <w:bodyDiv w:val="1"/>
      <w:marLeft w:val="0"/>
      <w:marRight w:val="0"/>
      <w:marTop w:val="0"/>
      <w:marBottom w:val="0"/>
      <w:divBdr>
        <w:top w:val="none" w:sz="0" w:space="0" w:color="auto"/>
        <w:left w:val="none" w:sz="0" w:space="0" w:color="auto"/>
        <w:bottom w:val="none" w:sz="0" w:space="0" w:color="auto"/>
        <w:right w:val="none" w:sz="0" w:space="0" w:color="auto"/>
      </w:divBdr>
    </w:div>
    <w:div w:id="1547796433">
      <w:bodyDiv w:val="1"/>
      <w:marLeft w:val="0"/>
      <w:marRight w:val="0"/>
      <w:marTop w:val="0"/>
      <w:marBottom w:val="0"/>
      <w:divBdr>
        <w:top w:val="none" w:sz="0" w:space="0" w:color="auto"/>
        <w:left w:val="none" w:sz="0" w:space="0" w:color="auto"/>
        <w:bottom w:val="none" w:sz="0" w:space="0" w:color="auto"/>
        <w:right w:val="none" w:sz="0" w:space="0" w:color="auto"/>
      </w:divBdr>
    </w:div>
    <w:div w:id="1549994107">
      <w:bodyDiv w:val="1"/>
      <w:marLeft w:val="0"/>
      <w:marRight w:val="0"/>
      <w:marTop w:val="0"/>
      <w:marBottom w:val="0"/>
      <w:divBdr>
        <w:top w:val="none" w:sz="0" w:space="0" w:color="auto"/>
        <w:left w:val="none" w:sz="0" w:space="0" w:color="auto"/>
        <w:bottom w:val="none" w:sz="0" w:space="0" w:color="auto"/>
        <w:right w:val="none" w:sz="0" w:space="0" w:color="auto"/>
      </w:divBdr>
    </w:div>
    <w:div w:id="1570339093">
      <w:bodyDiv w:val="1"/>
      <w:marLeft w:val="0"/>
      <w:marRight w:val="0"/>
      <w:marTop w:val="0"/>
      <w:marBottom w:val="0"/>
      <w:divBdr>
        <w:top w:val="none" w:sz="0" w:space="0" w:color="auto"/>
        <w:left w:val="none" w:sz="0" w:space="0" w:color="auto"/>
        <w:bottom w:val="none" w:sz="0" w:space="0" w:color="auto"/>
        <w:right w:val="none" w:sz="0" w:space="0" w:color="auto"/>
      </w:divBdr>
    </w:div>
    <w:div w:id="1633637613">
      <w:bodyDiv w:val="1"/>
      <w:marLeft w:val="0"/>
      <w:marRight w:val="0"/>
      <w:marTop w:val="0"/>
      <w:marBottom w:val="0"/>
      <w:divBdr>
        <w:top w:val="none" w:sz="0" w:space="0" w:color="auto"/>
        <w:left w:val="none" w:sz="0" w:space="0" w:color="auto"/>
        <w:bottom w:val="none" w:sz="0" w:space="0" w:color="auto"/>
        <w:right w:val="none" w:sz="0" w:space="0" w:color="auto"/>
      </w:divBdr>
    </w:div>
    <w:div w:id="1682974509">
      <w:bodyDiv w:val="1"/>
      <w:marLeft w:val="0"/>
      <w:marRight w:val="0"/>
      <w:marTop w:val="0"/>
      <w:marBottom w:val="0"/>
      <w:divBdr>
        <w:top w:val="none" w:sz="0" w:space="0" w:color="auto"/>
        <w:left w:val="none" w:sz="0" w:space="0" w:color="auto"/>
        <w:bottom w:val="none" w:sz="0" w:space="0" w:color="auto"/>
        <w:right w:val="none" w:sz="0" w:space="0" w:color="auto"/>
      </w:divBdr>
    </w:div>
    <w:div w:id="1695154360">
      <w:bodyDiv w:val="1"/>
      <w:marLeft w:val="0"/>
      <w:marRight w:val="0"/>
      <w:marTop w:val="0"/>
      <w:marBottom w:val="0"/>
      <w:divBdr>
        <w:top w:val="none" w:sz="0" w:space="0" w:color="auto"/>
        <w:left w:val="none" w:sz="0" w:space="0" w:color="auto"/>
        <w:bottom w:val="none" w:sz="0" w:space="0" w:color="auto"/>
        <w:right w:val="none" w:sz="0" w:space="0" w:color="auto"/>
      </w:divBdr>
    </w:div>
    <w:div w:id="1709992718">
      <w:bodyDiv w:val="1"/>
      <w:marLeft w:val="0"/>
      <w:marRight w:val="0"/>
      <w:marTop w:val="0"/>
      <w:marBottom w:val="0"/>
      <w:divBdr>
        <w:top w:val="none" w:sz="0" w:space="0" w:color="auto"/>
        <w:left w:val="none" w:sz="0" w:space="0" w:color="auto"/>
        <w:bottom w:val="none" w:sz="0" w:space="0" w:color="auto"/>
        <w:right w:val="none" w:sz="0" w:space="0" w:color="auto"/>
      </w:divBdr>
    </w:div>
    <w:div w:id="1715736254">
      <w:bodyDiv w:val="1"/>
      <w:marLeft w:val="0"/>
      <w:marRight w:val="0"/>
      <w:marTop w:val="0"/>
      <w:marBottom w:val="0"/>
      <w:divBdr>
        <w:top w:val="none" w:sz="0" w:space="0" w:color="auto"/>
        <w:left w:val="none" w:sz="0" w:space="0" w:color="auto"/>
        <w:bottom w:val="none" w:sz="0" w:space="0" w:color="auto"/>
        <w:right w:val="none" w:sz="0" w:space="0" w:color="auto"/>
      </w:divBdr>
    </w:div>
    <w:div w:id="1734695434">
      <w:bodyDiv w:val="1"/>
      <w:marLeft w:val="0"/>
      <w:marRight w:val="0"/>
      <w:marTop w:val="0"/>
      <w:marBottom w:val="0"/>
      <w:divBdr>
        <w:top w:val="none" w:sz="0" w:space="0" w:color="auto"/>
        <w:left w:val="none" w:sz="0" w:space="0" w:color="auto"/>
        <w:bottom w:val="none" w:sz="0" w:space="0" w:color="auto"/>
        <w:right w:val="none" w:sz="0" w:space="0" w:color="auto"/>
      </w:divBdr>
    </w:div>
    <w:div w:id="1774090201">
      <w:bodyDiv w:val="1"/>
      <w:marLeft w:val="0"/>
      <w:marRight w:val="0"/>
      <w:marTop w:val="0"/>
      <w:marBottom w:val="0"/>
      <w:divBdr>
        <w:top w:val="none" w:sz="0" w:space="0" w:color="auto"/>
        <w:left w:val="none" w:sz="0" w:space="0" w:color="auto"/>
        <w:bottom w:val="none" w:sz="0" w:space="0" w:color="auto"/>
        <w:right w:val="none" w:sz="0" w:space="0" w:color="auto"/>
      </w:divBdr>
    </w:div>
    <w:div w:id="1775591800">
      <w:bodyDiv w:val="1"/>
      <w:marLeft w:val="0"/>
      <w:marRight w:val="0"/>
      <w:marTop w:val="0"/>
      <w:marBottom w:val="0"/>
      <w:divBdr>
        <w:top w:val="none" w:sz="0" w:space="0" w:color="auto"/>
        <w:left w:val="none" w:sz="0" w:space="0" w:color="auto"/>
        <w:bottom w:val="none" w:sz="0" w:space="0" w:color="auto"/>
        <w:right w:val="none" w:sz="0" w:space="0" w:color="auto"/>
      </w:divBdr>
    </w:div>
    <w:div w:id="1788505921">
      <w:bodyDiv w:val="1"/>
      <w:marLeft w:val="0"/>
      <w:marRight w:val="0"/>
      <w:marTop w:val="0"/>
      <w:marBottom w:val="0"/>
      <w:divBdr>
        <w:top w:val="none" w:sz="0" w:space="0" w:color="auto"/>
        <w:left w:val="none" w:sz="0" w:space="0" w:color="auto"/>
        <w:bottom w:val="none" w:sz="0" w:space="0" w:color="auto"/>
        <w:right w:val="none" w:sz="0" w:space="0" w:color="auto"/>
      </w:divBdr>
    </w:div>
    <w:div w:id="1803227321">
      <w:bodyDiv w:val="1"/>
      <w:marLeft w:val="0"/>
      <w:marRight w:val="0"/>
      <w:marTop w:val="0"/>
      <w:marBottom w:val="0"/>
      <w:divBdr>
        <w:top w:val="none" w:sz="0" w:space="0" w:color="auto"/>
        <w:left w:val="none" w:sz="0" w:space="0" w:color="auto"/>
        <w:bottom w:val="none" w:sz="0" w:space="0" w:color="auto"/>
        <w:right w:val="none" w:sz="0" w:space="0" w:color="auto"/>
      </w:divBdr>
    </w:div>
    <w:div w:id="1811552229">
      <w:bodyDiv w:val="1"/>
      <w:marLeft w:val="0"/>
      <w:marRight w:val="0"/>
      <w:marTop w:val="0"/>
      <w:marBottom w:val="0"/>
      <w:divBdr>
        <w:top w:val="none" w:sz="0" w:space="0" w:color="auto"/>
        <w:left w:val="none" w:sz="0" w:space="0" w:color="auto"/>
        <w:bottom w:val="none" w:sz="0" w:space="0" w:color="auto"/>
        <w:right w:val="none" w:sz="0" w:space="0" w:color="auto"/>
      </w:divBdr>
    </w:div>
    <w:div w:id="1850098932">
      <w:bodyDiv w:val="1"/>
      <w:marLeft w:val="0"/>
      <w:marRight w:val="0"/>
      <w:marTop w:val="0"/>
      <w:marBottom w:val="0"/>
      <w:divBdr>
        <w:top w:val="none" w:sz="0" w:space="0" w:color="auto"/>
        <w:left w:val="none" w:sz="0" w:space="0" w:color="auto"/>
        <w:bottom w:val="none" w:sz="0" w:space="0" w:color="auto"/>
        <w:right w:val="none" w:sz="0" w:space="0" w:color="auto"/>
      </w:divBdr>
    </w:div>
    <w:div w:id="1902708880">
      <w:bodyDiv w:val="1"/>
      <w:marLeft w:val="0"/>
      <w:marRight w:val="0"/>
      <w:marTop w:val="0"/>
      <w:marBottom w:val="0"/>
      <w:divBdr>
        <w:top w:val="none" w:sz="0" w:space="0" w:color="auto"/>
        <w:left w:val="none" w:sz="0" w:space="0" w:color="auto"/>
        <w:bottom w:val="none" w:sz="0" w:space="0" w:color="auto"/>
        <w:right w:val="none" w:sz="0" w:space="0" w:color="auto"/>
      </w:divBdr>
    </w:div>
    <w:div w:id="1932156630">
      <w:bodyDiv w:val="1"/>
      <w:marLeft w:val="0"/>
      <w:marRight w:val="0"/>
      <w:marTop w:val="0"/>
      <w:marBottom w:val="0"/>
      <w:divBdr>
        <w:top w:val="none" w:sz="0" w:space="0" w:color="auto"/>
        <w:left w:val="none" w:sz="0" w:space="0" w:color="auto"/>
        <w:bottom w:val="none" w:sz="0" w:space="0" w:color="auto"/>
        <w:right w:val="none" w:sz="0" w:space="0" w:color="auto"/>
      </w:divBdr>
    </w:div>
    <w:div w:id="1962375064">
      <w:bodyDiv w:val="1"/>
      <w:marLeft w:val="0"/>
      <w:marRight w:val="0"/>
      <w:marTop w:val="0"/>
      <w:marBottom w:val="0"/>
      <w:divBdr>
        <w:top w:val="none" w:sz="0" w:space="0" w:color="auto"/>
        <w:left w:val="none" w:sz="0" w:space="0" w:color="auto"/>
        <w:bottom w:val="none" w:sz="0" w:space="0" w:color="auto"/>
        <w:right w:val="none" w:sz="0" w:space="0" w:color="auto"/>
      </w:divBdr>
    </w:div>
    <w:div w:id="1975599492">
      <w:bodyDiv w:val="1"/>
      <w:marLeft w:val="0"/>
      <w:marRight w:val="0"/>
      <w:marTop w:val="0"/>
      <w:marBottom w:val="0"/>
      <w:divBdr>
        <w:top w:val="none" w:sz="0" w:space="0" w:color="auto"/>
        <w:left w:val="none" w:sz="0" w:space="0" w:color="auto"/>
        <w:bottom w:val="none" w:sz="0" w:space="0" w:color="auto"/>
        <w:right w:val="none" w:sz="0" w:space="0" w:color="auto"/>
      </w:divBdr>
    </w:div>
    <w:div w:id="1998025973">
      <w:bodyDiv w:val="1"/>
      <w:marLeft w:val="0"/>
      <w:marRight w:val="0"/>
      <w:marTop w:val="0"/>
      <w:marBottom w:val="0"/>
      <w:divBdr>
        <w:top w:val="none" w:sz="0" w:space="0" w:color="auto"/>
        <w:left w:val="none" w:sz="0" w:space="0" w:color="auto"/>
        <w:bottom w:val="none" w:sz="0" w:space="0" w:color="auto"/>
        <w:right w:val="none" w:sz="0" w:space="0" w:color="auto"/>
      </w:divBdr>
    </w:div>
    <w:div w:id="2004238695">
      <w:bodyDiv w:val="1"/>
      <w:marLeft w:val="0"/>
      <w:marRight w:val="0"/>
      <w:marTop w:val="0"/>
      <w:marBottom w:val="0"/>
      <w:divBdr>
        <w:top w:val="none" w:sz="0" w:space="0" w:color="auto"/>
        <w:left w:val="none" w:sz="0" w:space="0" w:color="auto"/>
        <w:bottom w:val="none" w:sz="0" w:space="0" w:color="auto"/>
        <w:right w:val="none" w:sz="0" w:space="0" w:color="auto"/>
      </w:divBdr>
    </w:div>
    <w:div w:id="2008752134">
      <w:bodyDiv w:val="1"/>
      <w:marLeft w:val="0"/>
      <w:marRight w:val="0"/>
      <w:marTop w:val="0"/>
      <w:marBottom w:val="0"/>
      <w:divBdr>
        <w:top w:val="none" w:sz="0" w:space="0" w:color="auto"/>
        <w:left w:val="none" w:sz="0" w:space="0" w:color="auto"/>
        <w:bottom w:val="none" w:sz="0" w:space="0" w:color="auto"/>
        <w:right w:val="none" w:sz="0" w:space="0" w:color="auto"/>
      </w:divBdr>
    </w:div>
    <w:div w:id="2012445530">
      <w:bodyDiv w:val="1"/>
      <w:marLeft w:val="0"/>
      <w:marRight w:val="0"/>
      <w:marTop w:val="0"/>
      <w:marBottom w:val="0"/>
      <w:divBdr>
        <w:top w:val="none" w:sz="0" w:space="0" w:color="auto"/>
        <w:left w:val="none" w:sz="0" w:space="0" w:color="auto"/>
        <w:bottom w:val="none" w:sz="0" w:space="0" w:color="auto"/>
        <w:right w:val="none" w:sz="0" w:space="0" w:color="auto"/>
      </w:divBdr>
    </w:div>
    <w:div w:id="2024700762">
      <w:bodyDiv w:val="1"/>
      <w:marLeft w:val="0"/>
      <w:marRight w:val="0"/>
      <w:marTop w:val="0"/>
      <w:marBottom w:val="0"/>
      <w:divBdr>
        <w:top w:val="none" w:sz="0" w:space="0" w:color="auto"/>
        <w:left w:val="none" w:sz="0" w:space="0" w:color="auto"/>
        <w:bottom w:val="none" w:sz="0" w:space="0" w:color="auto"/>
        <w:right w:val="none" w:sz="0" w:space="0" w:color="auto"/>
      </w:divBdr>
    </w:div>
    <w:div w:id="2026243491">
      <w:bodyDiv w:val="1"/>
      <w:marLeft w:val="0"/>
      <w:marRight w:val="0"/>
      <w:marTop w:val="0"/>
      <w:marBottom w:val="0"/>
      <w:divBdr>
        <w:top w:val="none" w:sz="0" w:space="0" w:color="auto"/>
        <w:left w:val="none" w:sz="0" w:space="0" w:color="auto"/>
        <w:bottom w:val="none" w:sz="0" w:space="0" w:color="auto"/>
        <w:right w:val="none" w:sz="0" w:space="0" w:color="auto"/>
      </w:divBdr>
    </w:div>
    <w:div w:id="2040858073">
      <w:bodyDiv w:val="1"/>
      <w:marLeft w:val="0"/>
      <w:marRight w:val="0"/>
      <w:marTop w:val="0"/>
      <w:marBottom w:val="0"/>
      <w:divBdr>
        <w:top w:val="none" w:sz="0" w:space="0" w:color="auto"/>
        <w:left w:val="none" w:sz="0" w:space="0" w:color="auto"/>
        <w:bottom w:val="none" w:sz="0" w:space="0" w:color="auto"/>
        <w:right w:val="none" w:sz="0" w:space="0" w:color="auto"/>
      </w:divBdr>
    </w:div>
    <w:div w:id="2049252677">
      <w:bodyDiv w:val="1"/>
      <w:marLeft w:val="0"/>
      <w:marRight w:val="0"/>
      <w:marTop w:val="0"/>
      <w:marBottom w:val="0"/>
      <w:divBdr>
        <w:top w:val="none" w:sz="0" w:space="0" w:color="auto"/>
        <w:left w:val="none" w:sz="0" w:space="0" w:color="auto"/>
        <w:bottom w:val="none" w:sz="0" w:space="0" w:color="auto"/>
        <w:right w:val="none" w:sz="0" w:space="0" w:color="auto"/>
      </w:divBdr>
    </w:div>
    <w:div w:id="2106804690">
      <w:bodyDiv w:val="1"/>
      <w:marLeft w:val="0"/>
      <w:marRight w:val="0"/>
      <w:marTop w:val="0"/>
      <w:marBottom w:val="0"/>
      <w:divBdr>
        <w:top w:val="none" w:sz="0" w:space="0" w:color="auto"/>
        <w:left w:val="none" w:sz="0" w:space="0" w:color="auto"/>
        <w:bottom w:val="none" w:sz="0" w:space="0" w:color="auto"/>
        <w:right w:val="none" w:sz="0" w:space="0" w:color="auto"/>
      </w:divBdr>
    </w:div>
    <w:div w:id="2124617562">
      <w:bodyDiv w:val="1"/>
      <w:marLeft w:val="0"/>
      <w:marRight w:val="0"/>
      <w:marTop w:val="0"/>
      <w:marBottom w:val="0"/>
      <w:divBdr>
        <w:top w:val="none" w:sz="0" w:space="0" w:color="auto"/>
        <w:left w:val="none" w:sz="0" w:space="0" w:color="auto"/>
        <w:bottom w:val="none" w:sz="0" w:space="0" w:color="auto"/>
        <w:right w:val="none" w:sz="0" w:space="0" w:color="auto"/>
      </w:divBdr>
    </w:div>
    <w:div w:id="2141409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0640D-B1CA-4033-AD3D-13B0E22A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2960</Words>
  <Characters>17644</Characters>
  <Application>Microsoft Office Word</Application>
  <DocSecurity>0</DocSecurity>
  <Lines>504</Lines>
  <Paragraphs>282</Paragraphs>
  <ScaleCrop>false</ScaleCrop>
  <HeadingPairs>
    <vt:vector size="2" baseType="variant">
      <vt:variant>
        <vt:lpstr>Názov</vt:lpstr>
      </vt:variant>
      <vt:variant>
        <vt:i4>1</vt:i4>
      </vt:variant>
    </vt:vector>
  </HeadingPairs>
  <TitlesOfParts>
    <vt:vector size="1" baseType="lpstr">
      <vt:lpstr/>
    </vt:vector>
  </TitlesOfParts>
  <Company>Fond na podporu umenia</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Eva Turanska</cp:lastModifiedBy>
  <cp:revision>3</cp:revision>
  <cp:lastPrinted>2022-09-07T11:24:00Z</cp:lastPrinted>
  <dcterms:created xsi:type="dcterms:W3CDTF">2022-09-27T07:11:00Z</dcterms:created>
  <dcterms:modified xsi:type="dcterms:W3CDTF">2022-09-27T07:30:00Z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dadbbad743ff2e208fc4ae2e81f96fb881d412a529dd330780bd671f49c5f190</vt:lpwstr>
  </property>
</Properties>
</file>